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CDC" w:rsidRPr="000D50E1" w:rsidRDefault="00474D46">
      <w:pPr>
        <w:spacing w:after="0" w:line="408" w:lineRule="auto"/>
        <w:ind w:left="120"/>
        <w:jc w:val="center"/>
        <w:rPr>
          <w:lang w:val="ru-RU"/>
        </w:rPr>
      </w:pPr>
      <w:bookmarkStart w:id="0" w:name="block-17855461"/>
      <w:r w:rsidRPr="000D50E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61CDC" w:rsidRPr="000D50E1" w:rsidRDefault="00474D46">
      <w:pPr>
        <w:spacing w:after="0" w:line="408" w:lineRule="auto"/>
        <w:ind w:left="120"/>
        <w:jc w:val="center"/>
        <w:rPr>
          <w:lang w:val="ru-RU"/>
        </w:rPr>
      </w:pPr>
      <w:bookmarkStart w:id="1" w:name="ab2d749b-d45a-4812-85f9-1011d05030a4"/>
      <w:r w:rsidRPr="000D50E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"Кизлярский район"</w:t>
      </w:r>
      <w:bookmarkEnd w:id="1"/>
      <w:r w:rsidRPr="000D50E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61CDC" w:rsidRPr="000D50E1" w:rsidRDefault="00474D46">
      <w:pPr>
        <w:spacing w:after="0" w:line="408" w:lineRule="auto"/>
        <w:ind w:left="120"/>
        <w:jc w:val="center"/>
        <w:rPr>
          <w:lang w:val="ru-RU"/>
        </w:rPr>
      </w:pPr>
      <w:bookmarkStart w:id="2" w:name="eb212286-8694-47ca-861d-9590ae5a8a8f"/>
      <w:r w:rsidRPr="000D50E1">
        <w:rPr>
          <w:rFonts w:ascii="Times New Roman" w:hAnsi="Times New Roman"/>
          <w:b/>
          <w:color w:val="000000"/>
          <w:sz w:val="28"/>
          <w:lang w:val="ru-RU"/>
        </w:rPr>
        <w:t>Администрация МР "Кизлярский район"</w:t>
      </w:r>
      <w:bookmarkEnd w:id="2"/>
    </w:p>
    <w:p w:rsidR="00061CDC" w:rsidRPr="000D50E1" w:rsidRDefault="00474D46">
      <w:pPr>
        <w:spacing w:after="0" w:line="408" w:lineRule="auto"/>
        <w:ind w:left="120"/>
        <w:jc w:val="center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 xml:space="preserve">МКОУ "Краснооктябрьская СОШ имени </w:t>
      </w:r>
      <w:proofErr w:type="spellStart"/>
      <w:r w:rsidRPr="000D50E1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0D50E1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061CDC" w:rsidRPr="000D50E1" w:rsidRDefault="00061CDC">
      <w:pPr>
        <w:spacing w:after="0"/>
        <w:ind w:left="120"/>
        <w:rPr>
          <w:lang w:val="ru-RU"/>
        </w:rPr>
      </w:pPr>
    </w:p>
    <w:p w:rsidR="00061CDC" w:rsidRPr="000D50E1" w:rsidRDefault="00061CDC">
      <w:pPr>
        <w:spacing w:after="0"/>
        <w:ind w:left="120"/>
        <w:rPr>
          <w:lang w:val="ru-RU"/>
        </w:rPr>
      </w:pPr>
    </w:p>
    <w:tbl>
      <w:tblPr>
        <w:tblW w:w="14780" w:type="dxa"/>
        <w:tblLook w:val="04A0" w:firstRow="1" w:lastRow="0" w:firstColumn="1" w:lastColumn="0" w:noHBand="0" w:noVBand="1"/>
      </w:tblPr>
      <w:tblGrid>
        <w:gridCol w:w="4926"/>
        <w:gridCol w:w="4927"/>
        <w:gridCol w:w="4927"/>
      </w:tblGrid>
      <w:tr w:rsidR="00AB11A9" w:rsidRPr="00E2220E" w:rsidTr="000D50E1">
        <w:trPr>
          <w:trHeight w:val="1569"/>
        </w:trPr>
        <w:tc>
          <w:tcPr>
            <w:tcW w:w="4926" w:type="dxa"/>
          </w:tcPr>
          <w:p w:rsidR="00AB11A9" w:rsidRPr="0040209D" w:rsidRDefault="00474D46" w:rsidP="00AB11A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B11A9" w:rsidRPr="008944ED" w:rsidRDefault="00474D46" w:rsidP="00AB11A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AB11A9" w:rsidRDefault="00474D46" w:rsidP="00AB11A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B11A9" w:rsidRPr="008944ED" w:rsidRDefault="00474D46" w:rsidP="00AB11A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Гаджимурадова А. Г.</w:t>
            </w:r>
          </w:p>
          <w:p w:rsidR="00AB11A9" w:rsidRDefault="00474D46" w:rsidP="00AB11A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B11A9" w:rsidRPr="0040209D" w:rsidRDefault="00AB11A9" w:rsidP="00AB11A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27" w:type="dxa"/>
          </w:tcPr>
          <w:p w:rsidR="00AB11A9" w:rsidRPr="0040209D" w:rsidRDefault="00474D46" w:rsidP="00AB11A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B11A9" w:rsidRPr="008944ED" w:rsidRDefault="00474D46" w:rsidP="00AB11A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AB11A9" w:rsidRDefault="00474D46" w:rsidP="00AB11A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B11A9" w:rsidRPr="008944ED" w:rsidRDefault="00474D46" w:rsidP="00AB11A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 М.</w:t>
            </w:r>
          </w:p>
          <w:p w:rsidR="00AB11A9" w:rsidRDefault="00474D46" w:rsidP="00AB11A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B11A9" w:rsidRPr="0040209D" w:rsidRDefault="00AB11A9" w:rsidP="00AB11A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27" w:type="dxa"/>
          </w:tcPr>
          <w:p w:rsidR="00AB11A9" w:rsidRDefault="00474D46" w:rsidP="00AB11A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B11A9" w:rsidRPr="008944ED" w:rsidRDefault="00474D46" w:rsidP="00AB11A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AB11A9" w:rsidRDefault="00474D46" w:rsidP="00AB11A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B11A9" w:rsidRPr="008944ED" w:rsidRDefault="00474D46" w:rsidP="00AB11A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 А.</w:t>
            </w:r>
          </w:p>
          <w:p w:rsidR="00AB11A9" w:rsidRDefault="00474D46" w:rsidP="00AB11A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B11A9" w:rsidRPr="0040209D" w:rsidRDefault="00AB11A9" w:rsidP="00AB11A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61CDC" w:rsidRDefault="00061CDC">
      <w:pPr>
        <w:spacing w:after="0"/>
        <w:ind w:left="120"/>
      </w:pPr>
    </w:p>
    <w:p w:rsidR="00061CDC" w:rsidRDefault="00061CDC">
      <w:pPr>
        <w:spacing w:after="0"/>
        <w:ind w:left="120"/>
      </w:pPr>
    </w:p>
    <w:p w:rsidR="00061CDC" w:rsidRDefault="00474D4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61CDC" w:rsidRDefault="00474D4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2396004)</w:t>
      </w:r>
    </w:p>
    <w:p w:rsidR="00061CDC" w:rsidRDefault="00061CDC">
      <w:pPr>
        <w:spacing w:after="0"/>
        <w:ind w:left="120"/>
        <w:jc w:val="center"/>
      </w:pPr>
    </w:p>
    <w:p w:rsidR="00061CDC" w:rsidRPr="000D50E1" w:rsidRDefault="00474D46">
      <w:pPr>
        <w:spacing w:after="0" w:line="408" w:lineRule="auto"/>
        <w:ind w:left="120"/>
        <w:jc w:val="center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(углублённый уровень)</w:t>
      </w:r>
    </w:p>
    <w:p w:rsidR="00061CDC" w:rsidRPr="000D50E1" w:rsidRDefault="00474D46">
      <w:pPr>
        <w:spacing w:after="0" w:line="408" w:lineRule="auto"/>
        <w:ind w:left="120"/>
        <w:jc w:val="center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061CDC" w:rsidRDefault="00061CDC">
      <w:pPr>
        <w:spacing w:after="0"/>
        <w:ind w:left="120"/>
        <w:jc w:val="center"/>
        <w:rPr>
          <w:lang w:val="ru-RU"/>
        </w:rPr>
      </w:pPr>
    </w:p>
    <w:p w:rsidR="000D50E1" w:rsidRDefault="000D50E1">
      <w:pPr>
        <w:spacing w:after="0"/>
        <w:ind w:left="120"/>
        <w:jc w:val="center"/>
        <w:rPr>
          <w:lang w:val="ru-RU"/>
        </w:rPr>
      </w:pPr>
    </w:p>
    <w:p w:rsidR="000D50E1" w:rsidRDefault="000D50E1">
      <w:pPr>
        <w:spacing w:after="0"/>
        <w:ind w:left="120"/>
        <w:jc w:val="center"/>
        <w:rPr>
          <w:lang w:val="ru-RU"/>
        </w:rPr>
      </w:pPr>
    </w:p>
    <w:p w:rsidR="000D50E1" w:rsidRPr="000D50E1" w:rsidRDefault="000D50E1">
      <w:pPr>
        <w:spacing w:after="0"/>
        <w:ind w:left="120"/>
        <w:jc w:val="center"/>
        <w:rPr>
          <w:lang w:val="ru-RU"/>
        </w:rPr>
      </w:pPr>
    </w:p>
    <w:p w:rsidR="00061CDC" w:rsidRPr="000D50E1" w:rsidRDefault="00474D46">
      <w:pPr>
        <w:spacing w:after="0"/>
        <w:ind w:left="120"/>
        <w:jc w:val="center"/>
        <w:rPr>
          <w:lang w:val="ru-RU"/>
        </w:rPr>
      </w:pPr>
      <w:bookmarkStart w:id="3" w:name="3d67cce9-b1b9-4e67-b1e9-e3f659ce7765"/>
      <w:r w:rsidRPr="000D50E1">
        <w:rPr>
          <w:rFonts w:ascii="Times New Roman" w:hAnsi="Times New Roman"/>
          <w:b/>
          <w:color w:val="000000"/>
          <w:sz w:val="28"/>
          <w:lang w:val="ru-RU"/>
        </w:rPr>
        <w:t>село Краснооктябрьское</w:t>
      </w:r>
      <w:bookmarkEnd w:id="3"/>
      <w:r w:rsidRPr="000D50E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f61e297-deac-416c-9930-2854c06869b8"/>
      <w:r w:rsidRPr="000D50E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061CDC" w:rsidRPr="000D50E1" w:rsidRDefault="00061CDC">
      <w:pPr>
        <w:spacing w:after="0"/>
        <w:ind w:left="120"/>
        <w:rPr>
          <w:lang w:val="ru-RU"/>
        </w:rPr>
      </w:pPr>
    </w:p>
    <w:p w:rsidR="00061CDC" w:rsidRPr="000D50E1" w:rsidRDefault="00474D46">
      <w:pPr>
        <w:spacing w:after="0" w:line="264" w:lineRule="auto"/>
        <w:ind w:left="120"/>
        <w:jc w:val="both"/>
        <w:rPr>
          <w:lang w:val="ru-RU"/>
        </w:rPr>
      </w:pPr>
      <w:bookmarkStart w:id="5" w:name="block-17855460"/>
      <w:bookmarkEnd w:id="0"/>
      <w:r w:rsidRPr="000D50E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61CDC" w:rsidRPr="000D50E1" w:rsidRDefault="00061CDC">
      <w:pPr>
        <w:spacing w:after="0" w:line="264" w:lineRule="auto"/>
        <w:ind w:left="120"/>
        <w:jc w:val="both"/>
        <w:rPr>
          <w:lang w:val="ru-RU"/>
        </w:rPr>
      </w:pP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Программа по информатике (углублённый уровень)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СОО, а также федеральной рабочей программы воспитания.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развития обучающихся средствами учебного предмета «Информатика» на углублённом уровне,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(годам изучения), даёт примерное распределение учебных часов по тематическим разделам курса и рекомендуемую (примерную) последовательность их изучения с учётом межпредметных и </w:t>
      </w:r>
      <w:proofErr w:type="spellStart"/>
      <w:r w:rsidRPr="000D50E1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0D50E1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Информатика в среднем общем образовании отражает: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lastRenderedPageBreak/>
        <w:t>Результаты углублённого уровня изучения учебного предмета «Информатика» ориентированы на получение компетентностей для последующей профессиональной деятельности как в рамках данной предметной области, так и в смежных с ней областях. Они включают в себя: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овладение ключевыми понятиями и закономерностями, на которых строится данная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и теоретические задачи, характерные для использования методов и инструментария данной предметной области;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наличие представлений о данной предметной области как целостной теории (совокупности теорий), основных связях со смежными областями знаний.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специальностям, непосредственно связанным с цифровыми технологиями, таким как программная инженерия, информационная безопасность, информационные системы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системы распределённого реестра, технологии виртуальной и дополненной реальностей.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углублённом уровне среднего общего образования – обеспечение дальнейшего развития информационных компетенций обучающегося,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основанного на понимании роли информатики, информационных и коммуникационных технологий в современном обществе;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0D50E1">
        <w:rPr>
          <w:rFonts w:ascii="Times New Roman" w:hAnsi="Times New Roman"/>
          <w:b/>
          <w:color w:val="000000"/>
          <w:sz w:val="28"/>
          <w:lang w:val="ru-RU"/>
        </w:rPr>
        <w:t>«Цифровая грамотность»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Интернет и использованию интернет-сервисов, информационной безопасности.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0D50E1">
        <w:rPr>
          <w:rFonts w:ascii="Times New Roman" w:hAnsi="Times New Roman"/>
          <w:b/>
          <w:color w:val="000000"/>
          <w:sz w:val="28"/>
          <w:lang w:val="ru-RU"/>
        </w:rPr>
        <w:t>«Теоретические основы информатики»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0D50E1">
        <w:rPr>
          <w:rFonts w:ascii="Times New Roman" w:hAnsi="Times New Roman"/>
          <w:b/>
          <w:color w:val="000000"/>
          <w:sz w:val="28"/>
          <w:lang w:val="ru-RU"/>
        </w:rPr>
        <w:t>«Алгоритмы и программирование</w:t>
      </w:r>
      <w:r w:rsidRPr="000D50E1">
        <w:rPr>
          <w:rFonts w:ascii="Times New Roman" w:hAnsi="Times New Roman"/>
          <w:color w:val="000000"/>
          <w:sz w:val="28"/>
          <w:lang w:val="ru-RU"/>
        </w:rPr>
        <w:t>» направлен на развитие алгоритмического мышления, разработку алгоритмов и оценку их сложности, формирование навыков реализации программ на языках программирования высокого уровня.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0D50E1">
        <w:rPr>
          <w:rFonts w:ascii="Times New Roman" w:hAnsi="Times New Roman"/>
          <w:b/>
          <w:color w:val="000000"/>
          <w:sz w:val="28"/>
          <w:lang w:val="ru-RU"/>
        </w:rPr>
        <w:t>«Информационные технологии»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 посвящён вопросам применения информационных технологий, реализованных в прикладных программных продуктах и интернет-сервисах, в том числе в задачах анализа данных, использованию баз данных и электронных таблиц для решения прикладных задач.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 приведённом далее содержании учебного предмета «Информатика»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Углублённый уровень изучения информатики рекомендуется для технологического профиля, ориентированного на инженерную и информационную сферы деятельности. Углублённый уровень изучения информатики обеспечивает: подготовку обучающихся, ориентированных на специальности в области информационных технологий и инженерные специальности, участие в проектной и исследовательской деятельности, связанной с современными направлениями </w:t>
      </w:r>
      <w:r w:rsidRPr="000D50E1">
        <w:rPr>
          <w:rFonts w:ascii="Times New Roman" w:hAnsi="Times New Roman"/>
          <w:color w:val="000000"/>
          <w:sz w:val="28"/>
          <w:lang w:val="ru-RU"/>
        </w:rPr>
        <w:lastRenderedPageBreak/>
        <w:t>отрасли информационно-коммуникационных технологий, подготовку к участию в олимпиадах и сдаче Единого государственного экзамена по информатике.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bookmarkStart w:id="6" w:name="00eb42d4-8653-4d3e-963c-73e771f3fd24"/>
      <w:r w:rsidRPr="000D50E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информатики – 272 часа: в 10 классе – 136 часов (4 часа в неделю), в 11 классе – 136 часов (4 часа в неделю).</w:t>
      </w:r>
      <w:bookmarkEnd w:id="6"/>
    </w:p>
    <w:p w:rsidR="00061CDC" w:rsidRPr="000D50E1" w:rsidRDefault="00061CDC">
      <w:pPr>
        <w:rPr>
          <w:lang w:val="ru-RU"/>
        </w:rPr>
        <w:sectPr w:rsidR="00061CDC" w:rsidRPr="000D50E1" w:rsidSect="000D50E1">
          <w:type w:val="continuous"/>
          <w:pgSz w:w="16838" w:h="11906" w:orient="landscape" w:code="9"/>
          <w:pgMar w:top="993" w:right="1134" w:bottom="850" w:left="1134" w:header="720" w:footer="720" w:gutter="0"/>
          <w:cols w:space="720"/>
          <w:docGrid w:linePitch="299"/>
        </w:sectPr>
      </w:pPr>
    </w:p>
    <w:p w:rsidR="00061CDC" w:rsidRPr="000D50E1" w:rsidRDefault="00474D46">
      <w:pPr>
        <w:spacing w:after="0" w:line="264" w:lineRule="auto"/>
        <w:ind w:left="120"/>
        <w:jc w:val="both"/>
        <w:rPr>
          <w:lang w:val="ru-RU"/>
        </w:rPr>
      </w:pPr>
      <w:bookmarkStart w:id="7" w:name="block-17855462"/>
      <w:bookmarkEnd w:id="5"/>
      <w:r w:rsidRPr="000D50E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61CDC" w:rsidRPr="000D50E1" w:rsidRDefault="00061CDC">
      <w:pPr>
        <w:spacing w:after="0" w:line="264" w:lineRule="auto"/>
        <w:ind w:left="120"/>
        <w:jc w:val="both"/>
        <w:rPr>
          <w:lang w:val="ru-RU"/>
        </w:rPr>
      </w:pPr>
    </w:p>
    <w:p w:rsidR="00061CDC" w:rsidRPr="000D50E1" w:rsidRDefault="00474D46">
      <w:pPr>
        <w:spacing w:after="0" w:line="264" w:lineRule="auto"/>
        <w:ind w:left="12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61CDC" w:rsidRPr="000D50E1" w:rsidRDefault="00061CDC">
      <w:pPr>
        <w:spacing w:after="0" w:line="264" w:lineRule="auto"/>
        <w:ind w:left="120"/>
        <w:jc w:val="both"/>
        <w:rPr>
          <w:lang w:val="ru-RU"/>
        </w:rPr>
      </w:pP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Принципы работы компьютеров и компьютерных систем. Архитектура фон Неймана. Автоматическое выполнение программы процессором. Оперативная, постоянная и долговременная память. Обмен данными с помощью шин. Контроллеры внешних устройств. Прямой доступ к памяти.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Параллельное программирование. Системное программное обеспечение. </w:t>
      </w:r>
      <w:r w:rsidRPr="00AB11A9">
        <w:rPr>
          <w:rFonts w:ascii="Times New Roman" w:hAnsi="Times New Roman"/>
          <w:color w:val="000000"/>
          <w:sz w:val="28"/>
          <w:lang w:val="ru-RU"/>
        </w:rPr>
        <w:t xml:space="preserve">Операционные системы. Утилиты. Драйверы устройств. </w:t>
      </w:r>
      <w:r w:rsidRPr="000D50E1">
        <w:rPr>
          <w:rFonts w:ascii="Times New Roman" w:hAnsi="Times New Roman"/>
          <w:color w:val="000000"/>
          <w:sz w:val="28"/>
          <w:lang w:val="ru-RU"/>
        </w:rPr>
        <w:t>Инсталляция и деинсталляция программного обеспечения.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Файловые системы. Принципы размещения и именования файлов в долговременной памяти. Шаблоны для описания групп файлов.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</w:t>
      </w:r>
      <w:r w:rsidRPr="000D50E1">
        <w:rPr>
          <w:rFonts w:ascii="Times New Roman" w:hAnsi="Times New Roman"/>
          <w:color w:val="000000"/>
          <w:sz w:val="28"/>
          <w:lang w:val="ru-RU"/>
        </w:rPr>
        <w:lastRenderedPageBreak/>
        <w:t>цифровых ресурсов. Ответственность, устанавливаемая законодательством Российской Федерации за неправомерное использование программного обеспечения и цифровых ресурсов.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AB11A9">
        <w:rPr>
          <w:rFonts w:ascii="Times New Roman" w:hAnsi="Times New Roman"/>
          <w:color w:val="000000"/>
          <w:sz w:val="28"/>
          <w:lang w:val="ru-RU"/>
        </w:rPr>
        <w:t xml:space="preserve">Протоколы стека </w:t>
      </w:r>
      <w:r>
        <w:rPr>
          <w:rFonts w:ascii="Times New Roman" w:hAnsi="Times New Roman"/>
          <w:color w:val="000000"/>
          <w:sz w:val="28"/>
        </w:rPr>
        <w:t>TCP</w:t>
      </w:r>
      <w:r w:rsidRPr="00AB11A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IP</w:t>
      </w:r>
      <w:r w:rsidRPr="00AB11A9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0D50E1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Разделение </w:t>
      </w:r>
      <w:r>
        <w:rPr>
          <w:rFonts w:ascii="Times New Roman" w:hAnsi="Times New Roman"/>
          <w:color w:val="000000"/>
          <w:sz w:val="28"/>
        </w:rPr>
        <w:t>IP</w:t>
      </w:r>
      <w:r w:rsidRPr="000D50E1">
        <w:rPr>
          <w:rFonts w:ascii="Times New Roman" w:hAnsi="Times New Roman"/>
          <w:color w:val="000000"/>
          <w:sz w:val="28"/>
          <w:lang w:val="ru-RU"/>
        </w:rPr>
        <w:t>-сети на подсети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движения пакетов.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AB11A9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proofErr w:type="spellStart"/>
      <w:r w:rsidRPr="000D50E1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0D50E1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0D50E1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0D50E1">
        <w:rPr>
          <w:rFonts w:ascii="Times New Roman" w:hAnsi="Times New Roman"/>
          <w:color w:val="000000"/>
          <w:sz w:val="28"/>
          <w:lang w:val="ru-RU"/>
        </w:rPr>
        <w:t>, бронирование билетов и гостиниц.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:rsidR="00061CDC" w:rsidRPr="00AB11A9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Шифрование данных. Симметричные и несимметричные шифры. Шифры простой замены. </w:t>
      </w:r>
      <w:r w:rsidRPr="00AB11A9">
        <w:rPr>
          <w:rFonts w:ascii="Times New Roman" w:hAnsi="Times New Roman"/>
          <w:color w:val="000000"/>
          <w:sz w:val="28"/>
          <w:lang w:val="ru-RU"/>
        </w:rPr>
        <w:t xml:space="preserve">Шифр Цезаря. Шифр </w:t>
      </w:r>
      <w:proofErr w:type="spellStart"/>
      <w:r w:rsidRPr="00AB11A9">
        <w:rPr>
          <w:rFonts w:ascii="Times New Roman" w:hAnsi="Times New Roman"/>
          <w:color w:val="000000"/>
          <w:sz w:val="28"/>
          <w:lang w:val="ru-RU"/>
        </w:rPr>
        <w:t>Виженера</w:t>
      </w:r>
      <w:proofErr w:type="spellEnd"/>
      <w:r w:rsidRPr="00AB11A9">
        <w:rPr>
          <w:rFonts w:ascii="Times New Roman" w:hAnsi="Times New Roman"/>
          <w:color w:val="000000"/>
          <w:sz w:val="28"/>
          <w:lang w:val="ru-RU"/>
        </w:rPr>
        <w:t xml:space="preserve">. Алгоритм шифрования </w:t>
      </w:r>
      <w:r>
        <w:rPr>
          <w:rFonts w:ascii="Times New Roman" w:hAnsi="Times New Roman"/>
          <w:color w:val="000000"/>
          <w:sz w:val="28"/>
        </w:rPr>
        <w:t>RSA</w:t>
      </w:r>
      <w:r w:rsidRPr="00AB11A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Информация, данные и знания. Информационные процессы в природе, технике и обществе.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Двоичное кодирование. Равномерные и неравномерные коды. Декодирование сообщений, записанных с помощью неравномерных кодов. </w:t>
      </w:r>
      <w:r w:rsidRPr="00AB11A9">
        <w:rPr>
          <w:rFonts w:ascii="Times New Roman" w:hAnsi="Times New Roman"/>
          <w:color w:val="000000"/>
          <w:sz w:val="28"/>
          <w:lang w:val="ru-RU"/>
        </w:rPr>
        <w:t xml:space="preserve">Условие </w:t>
      </w:r>
      <w:proofErr w:type="spellStart"/>
      <w:r w:rsidRPr="00AB11A9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AB11A9">
        <w:rPr>
          <w:rFonts w:ascii="Times New Roman" w:hAnsi="Times New Roman"/>
          <w:color w:val="000000"/>
          <w:sz w:val="28"/>
          <w:lang w:val="ru-RU"/>
        </w:rPr>
        <w:t xml:space="preserve">. Построение однозначно декодируемых кодов с помощью дерева. </w:t>
      </w:r>
      <w:r w:rsidRPr="000D50E1">
        <w:rPr>
          <w:rFonts w:ascii="Times New Roman" w:hAnsi="Times New Roman"/>
          <w:color w:val="000000"/>
          <w:sz w:val="28"/>
          <w:lang w:val="ru-RU"/>
        </w:rPr>
        <w:t>Единицы измерения количества информации. Алфавитный подход к оценке количества информации.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-ичную. Перевод конечной десятичной дроби в </w:t>
      </w:r>
      <w:r>
        <w:rPr>
          <w:rFonts w:ascii="Times New Roman" w:hAnsi="Times New Roman"/>
          <w:color w:val="000000"/>
          <w:sz w:val="28"/>
        </w:rPr>
        <w:t>P</w:t>
      </w:r>
      <w:r w:rsidRPr="000D50E1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связь между ними. Арифметические операции в позиционных системах счисления. Троичная уравновешенная система счисления. Двоично-десятичная система счисления.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0D50E1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Векторное кодирование. Форматы графических файлов. Трёхмерная графика. Фрактальная графика.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Алгебра логики. Понятие высказывания. </w:t>
      </w:r>
      <w:proofErr w:type="spellStart"/>
      <w:r w:rsidRPr="000D50E1">
        <w:rPr>
          <w:rFonts w:ascii="Times New Roman" w:hAnsi="Times New Roman"/>
          <w:color w:val="000000"/>
          <w:sz w:val="28"/>
          <w:lang w:val="ru-RU"/>
        </w:rPr>
        <w:t>Высказывательные</w:t>
      </w:r>
      <w:proofErr w:type="spellEnd"/>
      <w:r w:rsidRPr="000D50E1">
        <w:rPr>
          <w:rFonts w:ascii="Times New Roman" w:hAnsi="Times New Roman"/>
          <w:color w:val="000000"/>
          <w:sz w:val="28"/>
          <w:lang w:val="ru-RU"/>
        </w:rPr>
        <w:t xml:space="preserve"> формы (предикаты). Кванторы существования и всеобщности.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 операции и операции над множествами.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Законы алгебры логики. Эквивалентные преобразования логических выражений. Логические уравнения и системы уравнений.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Логические функции. Зависимость количества возможных логических функций от количества аргументов. Полные системы логических функций.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lastRenderedPageBreak/>
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Запись логического выражения по логической схеме.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чисел в памяти компьютера. Ограниченность диапазона чисел при ограничении количества разрядов. Переполнение разрядной сетки. </w:t>
      </w:r>
      <w:proofErr w:type="spellStart"/>
      <w:r w:rsidRPr="000D50E1">
        <w:rPr>
          <w:rFonts w:ascii="Times New Roman" w:hAnsi="Times New Roman"/>
          <w:color w:val="000000"/>
          <w:sz w:val="28"/>
          <w:lang w:val="ru-RU"/>
        </w:rPr>
        <w:t>Беззнаковые</w:t>
      </w:r>
      <w:proofErr w:type="spellEnd"/>
      <w:r w:rsidRPr="000D50E1">
        <w:rPr>
          <w:rFonts w:ascii="Times New Roman" w:hAnsi="Times New Roman"/>
          <w:color w:val="000000"/>
          <w:sz w:val="28"/>
          <w:lang w:val="ru-RU"/>
        </w:rPr>
        <w:t xml:space="preserve"> и знаковые данные. Знаковый бит. Двоичный дополнительный код отрицательных чисел.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Побитовые логические операции. Логический, арифметический и циклический сдвиги. Шифрование с помощью побитовой операции «исключающее ИЛИ».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Этапы решения задач на компьютере. Инструментальные средства: транслятор, отладчик, профилировщик. Компиляция и интерпретация программ. Виртуальные машины.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Интегрированная среда разработки. Методы отладки программ. Использование трассировочных таблиц. Отладочный вывод. Пошаговое выполнение программы. Точки останова. Просмотр значений переменных.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0D50E1">
        <w:rPr>
          <w:rFonts w:ascii="Times New Roman" w:hAnsi="Times New Roman"/>
          <w:color w:val="000000"/>
          <w:sz w:val="28"/>
          <w:lang w:val="ru-RU"/>
        </w:rPr>
        <w:t>#). Типы данных: целочисленные, вещественные, символьные, логические. Ветвления. Сложные условия. Циклы с условием. Циклы по переменной. Взаимозаменяемость различных видов циклов. Инвариант цикла. Составление цикла с использованием заранее определённого инварианта цикла.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Документирование программ. Использование комментариев. Подготовка описания программы и инструкции для пользователя.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всех простых чисел в заданном диапазоне. Представление числа в виде набора простых сомножителей. Алгоритм быстрого возведения в степень.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Разбиение задачи на подзадачи. Подпрограммы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Использование стандартной библиотеки языка программирования. Подключение библиотек подпрограмм сторонних производителей. Модульный принцип построения программ.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Численные методы. Точное и приближённое решения задачи.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Поиск максимума (минимума) функции одной переменной методом половинного деления.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</w:r>
      <w:r>
        <w:rPr>
          <w:rFonts w:ascii="Times New Roman" w:hAnsi="Times New Roman"/>
          <w:color w:val="000000"/>
          <w:sz w:val="28"/>
        </w:rPr>
        <w:t>QuickSort</w:t>
      </w:r>
      <w:r w:rsidRPr="000D50E1">
        <w:rPr>
          <w:rFonts w:ascii="Times New Roman" w:hAnsi="Times New Roman"/>
          <w:color w:val="000000"/>
          <w:sz w:val="28"/>
          <w:lang w:val="ru-RU"/>
        </w:rPr>
        <w:t>). Двоичный поиск в отсортированном массиве.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0D50E1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0D50E1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рецензирования в текстовых процессорах. Облачные сервисы. Деловая переписка. Реферат. Правила цитирования источников и оформления библиографических ссылок. Оформление списка литературы. Знакомство с компьютерной вёрсткой текста. Технические средства ввода текста. Специализированные средства редактирования математических текстов.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Программные средства и интернет-сервисы для обработки и представления данных. Большие данные. Машинное обучение. Интеллектуальный анализ данных.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глобальный минимумы целевой функции. Решение задач оптимизации с помощью электронных таблиц.</w:t>
      </w:r>
    </w:p>
    <w:p w:rsidR="00061CDC" w:rsidRPr="000D50E1" w:rsidRDefault="00061CDC">
      <w:pPr>
        <w:spacing w:after="0" w:line="264" w:lineRule="auto"/>
        <w:ind w:left="120"/>
        <w:jc w:val="both"/>
        <w:rPr>
          <w:lang w:val="ru-RU"/>
        </w:rPr>
      </w:pPr>
    </w:p>
    <w:p w:rsidR="00061CDC" w:rsidRPr="000D50E1" w:rsidRDefault="00474D46">
      <w:pPr>
        <w:spacing w:after="0" w:line="264" w:lineRule="auto"/>
        <w:ind w:left="12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61CDC" w:rsidRPr="000D50E1" w:rsidRDefault="00061CDC">
      <w:pPr>
        <w:spacing w:after="0" w:line="264" w:lineRule="auto"/>
        <w:ind w:left="120"/>
        <w:jc w:val="both"/>
        <w:rPr>
          <w:lang w:val="ru-RU"/>
        </w:rPr>
      </w:pP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Теоретические подходы к оценке количества информации. Закон </w:t>
      </w:r>
      <w:proofErr w:type="spellStart"/>
      <w:r w:rsidRPr="000D50E1">
        <w:rPr>
          <w:rFonts w:ascii="Times New Roman" w:hAnsi="Times New Roman"/>
          <w:color w:val="000000"/>
          <w:sz w:val="28"/>
          <w:lang w:val="ru-RU"/>
        </w:rPr>
        <w:t>аддитивности</w:t>
      </w:r>
      <w:proofErr w:type="spellEnd"/>
      <w:r w:rsidRPr="000D50E1">
        <w:rPr>
          <w:rFonts w:ascii="Times New Roman" w:hAnsi="Times New Roman"/>
          <w:color w:val="000000"/>
          <w:sz w:val="28"/>
          <w:lang w:val="ru-RU"/>
        </w:rPr>
        <w:t xml:space="preserve"> информации. Формула Хартли. Информация и вероятность. Формула Шеннона.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Алгоритмы сжатия данных. Алгоритм </w:t>
      </w:r>
      <w:r>
        <w:rPr>
          <w:rFonts w:ascii="Times New Roman" w:hAnsi="Times New Roman"/>
          <w:color w:val="000000"/>
          <w:sz w:val="28"/>
        </w:rPr>
        <w:t>RLE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. Алгоритм Хаффмана. Алгоритм </w:t>
      </w:r>
      <w:r>
        <w:rPr>
          <w:rFonts w:ascii="Times New Roman" w:hAnsi="Times New Roman"/>
          <w:color w:val="000000"/>
          <w:sz w:val="28"/>
        </w:rPr>
        <w:t>LZW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. Алгоритмы сжатия данных с потерями. Уменьшение глубины кодирования цвета. Основные идеи алгоритмов сжатия </w:t>
      </w:r>
      <w:r>
        <w:rPr>
          <w:rFonts w:ascii="Times New Roman" w:hAnsi="Times New Roman"/>
          <w:color w:val="000000"/>
          <w:sz w:val="28"/>
        </w:rPr>
        <w:t>JPEG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MP</w:t>
      </w:r>
      <w:r w:rsidRPr="000D50E1">
        <w:rPr>
          <w:rFonts w:ascii="Times New Roman" w:hAnsi="Times New Roman"/>
          <w:color w:val="000000"/>
          <w:sz w:val="28"/>
          <w:lang w:val="ru-RU"/>
        </w:rPr>
        <w:t>3.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Скорость передачи данных. Зависимость времени передачи от информационного объёма данных и характеристик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Системный эффект. Управление как информационный процесс. Обратная связь.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Модели и моделирование. Цель моделирования. Соответствие модели моделируемому объекту или процессу, цели моделирования. Формализация прикладных задач.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Деревья. Бинарное дерево. Деревья поиска. Способы обхода дерева. Представление арифметических выражений в виде дерева. 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позиции. Выигрышные стратегии.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Формализация понятия алгоритма. Машина Тьюринга как универсальная модель вычислений. Тезис </w:t>
      </w:r>
      <w:proofErr w:type="spellStart"/>
      <w:r w:rsidRPr="000D50E1">
        <w:rPr>
          <w:rFonts w:ascii="Times New Roman" w:hAnsi="Times New Roman"/>
          <w:color w:val="000000"/>
          <w:sz w:val="28"/>
          <w:lang w:val="ru-RU"/>
        </w:rPr>
        <w:t>Чёрча</w:t>
      </w:r>
      <w:proofErr w:type="spellEnd"/>
      <w:r w:rsidRPr="000D50E1">
        <w:rPr>
          <w:rFonts w:ascii="Times New Roman" w:hAnsi="Times New Roman"/>
          <w:color w:val="000000"/>
          <w:sz w:val="28"/>
          <w:lang w:val="ru-RU"/>
        </w:rPr>
        <w:t xml:space="preserve">–Тьюринга. 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lastRenderedPageBreak/>
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Поиск простых чисел в заданном диапазоне с помощью алгоритма «решето Эратосфена».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Многоразрядные целые числа, задачи длинной арифметики.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Словари (ассоциативные массивы, отображения). Хэш-таблицы. Построение алфавитно-частотного словаря для заданного текста.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Стеки. Анализ правильности скобочного выражения. Вычисление арифметического выражения, записанного в постфиксной форме.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Очереди. Использование очереди для временного хранения данных.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Алгоритмы на графах. Построение минимального </w:t>
      </w:r>
      <w:proofErr w:type="spellStart"/>
      <w:r w:rsidRPr="000D50E1">
        <w:rPr>
          <w:rFonts w:ascii="Times New Roman" w:hAnsi="Times New Roman"/>
          <w:color w:val="000000"/>
          <w:sz w:val="28"/>
          <w:lang w:val="ru-RU"/>
        </w:rPr>
        <w:t>остовного</w:t>
      </w:r>
      <w:proofErr w:type="spellEnd"/>
      <w:r w:rsidRPr="000D50E1">
        <w:rPr>
          <w:rFonts w:ascii="Times New Roman" w:hAnsi="Times New Roman"/>
          <w:color w:val="000000"/>
          <w:sz w:val="28"/>
          <w:lang w:val="ru-RU"/>
        </w:rPr>
        <w:t xml:space="preserve"> дерева взвешенного связного неориентированного графа. Количество различных путей между вершинами ориентированного ациклического графа. Алгоритм </w:t>
      </w:r>
      <w:proofErr w:type="spellStart"/>
      <w:r w:rsidRPr="000D50E1">
        <w:rPr>
          <w:rFonts w:ascii="Times New Roman" w:hAnsi="Times New Roman"/>
          <w:color w:val="000000"/>
          <w:sz w:val="28"/>
          <w:lang w:val="ru-RU"/>
        </w:rPr>
        <w:t>Дейкстры</w:t>
      </w:r>
      <w:proofErr w:type="spellEnd"/>
      <w:r w:rsidRPr="000D50E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Среды быстрой разработки программ. Проектирование интерфейса пользователя. Использование готовых управляемых элементов для построения интерфейса.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Обзор языков программирования. Понятие о парадигмах программирования. 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lastRenderedPageBreak/>
        <w:t>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Вероятностные модели. Методы Монте-Карло. Имитационное моделирование. Системы массового обслуживания.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Многотабличные базы данных. Типы связей между таблицами. Внешний ключ. Целостность базы данных. Запросы к многотабличным базам данных. 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Интернет-приложения. Понятие о серверной и клиентской частях сайта. Технология «клиент – сервер», её достоинства и недостатки. Основы языка </w:t>
      </w:r>
      <w:r>
        <w:rPr>
          <w:rFonts w:ascii="Times New Roman" w:hAnsi="Times New Roman"/>
          <w:color w:val="000000"/>
          <w:sz w:val="28"/>
        </w:rPr>
        <w:t>HTML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 и каскадных таблиц стилей (</w:t>
      </w:r>
      <w:r>
        <w:rPr>
          <w:rFonts w:ascii="Times New Roman" w:hAnsi="Times New Roman"/>
          <w:color w:val="000000"/>
          <w:sz w:val="28"/>
        </w:rPr>
        <w:t>CSS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). Сценарии на языке </w:t>
      </w:r>
      <w:r>
        <w:rPr>
          <w:rFonts w:ascii="Times New Roman" w:hAnsi="Times New Roman"/>
          <w:color w:val="000000"/>
          <w:sz w:val="28"/>
        </w:rPr>
        <w:t>JavaScript</w:t>
      </w:r>
      <w:r w:rsidRPr="000D50E1">
        <w:rPr>
          <w:rFonts w:ascii="Times New Roman" w:hAnsi="Times New Roman"/>
          <w:color w:val="000000"/>
          <w:sz w:val="28"/>
          <w:lang w:val="ru-RU"/>
        </w:rPr>
        <w:t>. Формы на веб-странице.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Размещение веб-сайтов. Услуга хостинга. Загрузка файлов на сайт.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устройств). Графический редактор. Разрешение. Кадрирование. Исправление перспективы. Гистограмма. Коррекция уровней, коррекция цвета. Обесцвечивание цветных изображений. Ретушь. Работа с областями. Фильтры.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Многослойные изображения. Текстовые слои. Маска слоя. Каналы. Сохранение выделенной области. Подготовка иллюстраций для веб-сайтов. Анимированные изображения.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Векторная графика. Примитивы. Изменение порядка элементов. Выравнивание, распределение. Группировка. Кривые. Форматы векторных рисунков. Использование контуров. Векторизация растровых изображений.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lastRenderedPageBreak/>
        <w:t>Принципы построения и редактирования трёхмерных моделей. Сеточные модели. Материалы. Моделирование источников освещения. Камеры. Аддитивные технологии (3</w:t>
      </w:r>
      <w:r>
        <w:rPr>
          <w:rFonts w:ascii="Times New Roman" w:hAnsi="Times New Roman"/>
          <w:color w:val="000000"/>
          <w:sz w:val="28"/>
        </w:rPr>
        <w:t>D</w:t>
      </w:r>
      <w:r w:rsidRPr="000D50E1">
        <w:rPr>
          <w:rFonts w:ascii="Times New Roman" w:hAnsi="Times New Roman"/>
          <w:color w:val="000000"/>
          <w:sz w:val="28"/>
          <w:lang w:val="ru-RU"/>
        </w:rPr>
        <w:t>-принтеры). Понятие о виртуальной реальности и дополненной реальности.</w:t>
      </w:r>
    </w:p>
    <w:p w:rsidR="00061CDC" w:rsidRPr="000D50E1" w:rsidRDefault="00061CDC">
      <w:pPr>
        <w:rPr>
          <w:lang w:val="ru-RU"/>
        </w:rPr>
        <w:sectPr w:rsidR="00061CDC" w:rsidRPr="000D50E1" w:rsidSect="000D50E1">
          <w:type w:val="continuous"/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:rsidR="00061CDC" w:rsidRPr="000D50E1" w:rsidRDefault="00474D46">
      <w:pPr>
        <w:spacing w:after="0" w:line="264" w:lineRule="auto"/>
        <w:ind w:left="120"/>
        <w:jc w:val="both"/>
        <w:rPr>
          <w:lang w:val="ru-RU"/>
        </w:rPr>
      </w:pPr>
      <w:bookmarkStart w:id="8" w:name="block-17855463"/>
      <w:bookmarkEnd w:id="7"/>
      <w:r w:rsidRPr="000D50E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ИНФОРМАТИКЕ (УГЛУБЛЁННЫЙ УРОВЕНЬ) НА УРОВНЕ СРЕДНЕГО ОБЩЕГО ОБРАЗОВАНИЯ</w:t>
      </w:r>
    </w:p>
    <w:p w:rsidR="00061CDC" w:rsidRPr="000D50E1" w:rsidRDefault="00061CDC">
      <w:pPr>
        <w:spacing w:after="0" w:line="264" w:lineRule="auto"/>
        <w:ind w:left="120"/>
        <w:jc w:val="both"/>
        <w:rPr>
          <w:lang w:val="ru-RU"/>
        </w:rPr>
      </w:pPr>
    </w:p>
    <w:p w:rsidR="00061CDC" w:rsidRPr="000D50E1" w:rsidRDefault="00474D46">
      <w:pPr>
        <w:spacing w:after="0" w:line="264" w:lineRule="auto"/>
        <w:ind w:left="12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61CDC" w:rsidRPr="000D50E1" w:rsidRDefault="00061CDC">
      <w:pPr>
        <w:spacing w:after="0" w:line="264" w:lineRule="auto"/>
        <w:ind w:left="120"/>
        <w:jc w:val="both"/>
        <w:rPr>
          <w:lang w:val="ru-RU"/>
        </w:rPr>
      </w:pP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основанного на использовании информационных технологий;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в том числе за счёт соблюдения требований безопасной эксплуатации средств информационных и коммуникационных технологий;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науки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lastRenderedPageBreak/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внутренней мотивации</w:t>
      </w:r>
      <w:r w:rsidRPr="000D50E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 w:rsidRPr="000D50E1">
        <w:rPr>
          <w:rFonts w:ascii="Times New Roman" w:hAnsi="Times New Roman"/>
          <w:color w:val="000000"/>
          <w:sz w:val="28"/>
          <w:lang w:val="ru-RU"/>
        </w:rPr>
        <w:t>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D50E1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0D50E1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социальных навыков</w:t>
      </w:r>
      <w:r w:rsidRPr="000D50E1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 включающих способность выстраивать отношения с другими людьми, заботиться, проявлять интерес и разрешать конфликты.</w:t>
      </w:r>
    </w:p>
    <w:p w:rsidR="00061CDC" w:rsidRPr="000D50E1" w:rsidRDefault="00061CDC">
      <w:pPr>
        <w:spacing w:after="0" w:line="264" w:lineRule="auto"/>
        <w:ind w:left="120"/>
        <w:jc w:val="both"/>
        <w:rPr>
          <w:lang w:val="ru-RU"/>
        </w:rPr>
      </w:pPr>
    </w:p>
    <w:p w:rsidR="00061CDC" w:rsidRPr="000D50E1" w:rsidRDefault="00474D46">
      <w:pPr>
        <w:spacing w:after="0" w:line="264" w:lineRule="auto"/>
        <w:ind w:left="12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61CDC" w:rsidRPr="000D50E1" w:rsidRDefault="00061CDC">
      <w:pPr>
        <w:spacing w:after="0" w:line="264" w:lineRule="auto"/>
        <w:ind w:left="120"/>
        <w:jc w:val="both"/>
        <w:rPr>
          <w:lang w:val="ru-RU"/>
        </w:rPr>
      </w:pP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отраженные в универсальных учебных действиях, а именно –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61CDC" w:rsidRPr="000D50E1" w:rsidRDefault="00061CDC">
      <w:pPr>
        <w:spacing w:after="0" w:line="264" w:lineRule="auto"/>
        <w:ind w:left="120"/>
        <w:jc w:val="both"/>
        <w:rPr>
          <w:lang w:val="ru-RU"/>
        </w:rPr>
      </w:pPr>
    </w:p>
    <w:p w:rsidR="00061CDC" w:rsidRPr="000D50E1" w:rsidRDefault="00474D46">
      <w:pPr>
        <w:spacing w:after="0" w:line="264" w:lineRule="auto"/>
        <w:ind w:left="12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lastRenderedPageBreak/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061CDC" w:rsidRPr="000D50E1" w:rsidRDefault="00061CDC">
      <w:pPr>
        <w:spacing w:after="0" w:line="264" w:lineRule="auto"/>
        <w:ind w:left="120"/>
        <w:jc w:val="both"/>
        <w:rPr>
          <w:lang w:val="ru-RU"/>
        </w:rPr>
      </w:pPr>
    </w:p>
    <w:p w:rsidR="00061CDC" w:rsidRPr="000D50E1" w:rsidRDefault="00474D46">
      <w:pPr>
        <w:spacing w:after="0" w:line="264" w:lineRule="auto"/>
        <w:ind w:left="12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61CDC" w:rsidRPr="000D50E1" w:rsidRDefault="00061CDC">
      <w:pPr>
        <w:spacing w:after="0" w:line="264" w:lineRule="auto"/>
        <w:ind w:left="120"/>
        <w:jc w:val="both"/>
        <w:rPr>
          <w:lang w:val="ru-RU"/>
        </w:rPr>
      </w:pP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0D50E1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0D50E1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061CDC" w:rsidRPr="000D50E1" w:rsidRDefault="00061CDC">
      <w:pPr>
        <w:spacing w:after="0" w:line="264" w:lineRule="auto"/>
        <w:ind w:left="120"/>
        <w:jc w:val="both"/>
        <w:rPr>
          <w:lang w:val="ru-RU"/>
        </w:rPr>
      </w:pPr>
    </w:p>
    <w:p w:rsidR="00061CDC" w:rsidRPr="000D50E1" w:rsidRDefault="00474D46">
      <w:pPr>
        <w:spacing w:after="0" w:line="264" w:lineRule="auto"/>
        <w:ind w:left="12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61CDC" w:rsidRPr="000D50E1" w:rsidRDefault="00061CDC">
      <w:pPr>
        <w:spacing w:after="0" w:line="264" w:lineRule="auto"/>
        <w:ind w:left="120"/>
        <w:jc w:val="both"/>
        <w:rPr>
          <w:lang w:val="ru-RU"/>
        </w:rPr>
      </w:pP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lastRenderedPageBreak/>
        <w:t>развивать способность понимать мир с позиции другого человека.</w:t>
      </w:r>
    </w:p>
    <w:p w:rsidR="00061CDC" w:rsidRPr="000D50E1" w:rsidRDefault="00061CDC">
      <w:pPr>
        <w:spacing w:after="0" w:line="264" w:lineRule="auto"/>
        <w:ind w:left="120"/>
        <w:jc w:val="both"/>
        <w:rPr>
          <w:lang w:val="ru-RU"/>
        </w:rPr>
      </w:pPr>
    </w:p>
    <w:p w:rsidR="00061CDC" w:rsidRPr="000D50E1" w:rsidRDefault="00474D46">
      <w:pPr>
        <w:spacing w:after="0" w:line="264" w:lineRule="auto"/>
        <w:ind w:left="120"/>
        <w:jc w:val="both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61CDC" w:rsidRPr="000D50E1" w:rsidRDefault="00061CDC">
      <w:pPr>
        <w:spacing w:after="0" w:line="264" w:lineRule="auto"/>
        <w:ind w:left="120"/>
        <w:jc w:val="both"/>
        <w:rPr>
          <w:lang w:val="ru-RU"/>
        </w:rPr>
      </w:pP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0D50E1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 базовых принципах организации и функционирования компьютерных сетей, об общих принципах разработки и функционирования интернет-приложений;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работы в сети Интернет;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lastRenderedPageBreak/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дискретизации,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умение использовать при решении задач свойства позиционной записи чисел, алгоритма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основанием, умение выполнять арифметические операции в позиционных системах счисления;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умение выполнять преобразования логических выражений, используя законы алгебры логики, умение строить логическое выражение в дизъюнктивной и конъюнктивной нормальных формах по заданной таблице истинности, исследовать область истинности высказывания, содержащего переменные, решать несложные логические уравнения и системы уравнений;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понимание базовых алгоритмов обработки числовой и текстовой информации (запись чисел в позиционной системе счисления, нахождение всех простых чисел в заданном диапазоне, обработка многоразрядных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владение универсальным языком программирования высокого уровня (</w:t>
      </w:r>
      <w:r>
        <w:rPr>
          <w:rFonts w:ascii="Times New Roman" w:hAnsi="Times New Roman"/>
          <w:color w:val="000000"/>
          <w:sz w:val="28"/>
        </w:rPr>
        <w:t>Python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0D50E1">
        <w:rPr>
          <w:rFonts w:ascii="Times New Roman" w:hAnsi="Times New Roman"/>
          <w:color w:val="000000"/>
          <w:sz w:val="28"/>
          <w:lang w:val="ru-RU"/>
        </w:rPr>
        <w:t>#), представлениями о базовых типах данных и структурах данных, умение использовать основные управляющие конструкции, умение осуществлять анализ предложенной программы: определять результаты работы программы при заданных исходных данных, определять, при каких исходных данных возможно получение указанных результатов, выявлять данные, которые могут привести к ошибке в работе программы, формулировать предложения по улучшению программного кода;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тренда, решение задач прогнозирования).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0D50E1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0D50E1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 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умение строить неравномерные коды, допускающие однозначное декодирование сообщений (префиксные коды),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сжатия данных;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использовать деревья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умение разрабатывать и реализовывать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 функциональные возможности инструментальных средств среды разработки, умение использовать средства отладки программ в среде программирования, умение документировать программы;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умение создавать веб-страницы;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владение основными сведениями о базах данных, их структуре, средствах создания и работы с ними, умение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:rsidR="00061CDC" w:rsidRPr="000D50E1" w:rsidRDefault="00474D46">
      <w:pPr>
        <w:spacing w:after="0" w:line="264" w:lineRule="auto"/>
        <w:ind w:firstLine="600"/>
        <w:jc w:val="both"/>
        <w:rPr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понимание основных принципов работы, возможностей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технологий в различных профессиональных сферах.</w:t>
      </w:r>
    </w:p>
    <w:p w:rsidR="00061CDC" w:rsidRPr="000D50E1" w:rsidRDefault="00061CDC">
      <w:pPr>
        <w:rPr>
          <w:lang w:val="ru-RU"/>
        </w:rPr>
        <w:sectPr w:rsidR="00061CDC" w:rsidRPr="000D50E1" w:rsidSect="000D50E1">
          <w:type w:val="continuous"/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:rsidR="007C41E5" w:rsidRDefault="007C41E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17855464"/>
      <w:bookmarkEnd w:id="8"/>
    </w:p>
    <w:p w:rsidR="007C41E5" w:rsidRDefault="007C41E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C41E5" w:rsidRDefault="007C41E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C41E5" w:rsidRDefault="007C41E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C41E5" w:rsidRDefault="007C41E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C41E5" w:rsidRDefault="007C41E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C41E5" w:rsidRDefault="007C41E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C41E5" w:rsidRDefault="007C41E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C41E5" w:rsidRDefault="007C41E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C41E5" w:rsidRDefault="007C41E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C41E5" w:rsidRDefault="007C41E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C41E5" w:rsidRDefault="007C41E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C41E5" w:rsidRDefault="007C41E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C41E5" w:rsidRDefault="007C41E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C41E5" w:rsidRDefault="007C41E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61CDC" w:rsidRDefault="00474D46" w:rsidP="007C41E5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061CDC" w:rsidRDefault="00474D46" w:rsidP="007C41E5">
      <w:pPr>
        <w:spacing w:after="0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15168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6481"/>
        <w:gridCol w:w="1118"/>
        <w:gridCol w:w="1717"/>
        <w:gridCol w:w="1842"/>
        <w:gridCol w:w="3119"/>
      </w:tblGrid>
      <w:tr w:rsidR="00061CDC" w:rsidTr="007C41E5">
        <w:trPr>
          <w:trHeight w:val="144"/>
          <w:tblCellSpacing w:w="20" w:type="nil"/>
        </w:trPr>
        <w:tc>
          <w:tcPr>
            <w:tcW w:w="8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CDC" w:rsidRDefault="00474D46" w:rsidP="007C41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64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CDC" w:rsidRPr="007C41E5" w:rsidRDefault="00474D46" w:rsidP="007C41E5">
            <w:pPr>
              <w:spacing w:after="0" w:line="240" w:lineRule="auto"/>
              <w:jc w:val="center"/>
              <w:rPr>
                <w:lang w:val="ru-RU"/>
              </w:rPr>
            </w:pPr>
            <w:r w:rsidRPr="007C41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677" w:type="dxa"/>
            <w:gridSpan w:val="3"/>
            <w:tcMar>
              <w:top w:w="50" w:type="dxa"/>
              <w:left w:w="100" w:type="dxa"/>
            </w:tcMar>
            <w:vAlign w:val="center"/>
          </w:tcPr>
          <w:p w:rsidR="00061CDC" w:rsidRDefault="00474D46" w:rsidP="007C41E5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CDC" w:rsidRDefault="00474D46" w:rsidP="007C41E5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</w:tc>
      </w:tr>
      <w:tr w:rsidR="00061CDC" w:rsidTr="007C41E5">
        <w:trPr>
          <w:trHeight w:val="446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CDC" w:rsidRDefault="00061CDC" w:rsidP="00ED3DE8">
            <w:pPr>
              <w:spacing w:after="0" w:line="240" w:lineRule="auto"/>
            </w:pPr>
          </w:p>
        </w:tc>
        <w:tc>
          <w:tcPr>
            <w:tcW w:w="64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CDC" w:rsidRDefault="00061CDC" w:rsidP="00ED3DE8">
            <w:pPr>
              <w:spacing w:after="0" w:line="240" w:lineRule="auto"/>
            </w:pP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1CDC" w:rsidRDefault="007C41E5" w:rsidP="007C41E5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061CDC" w:rsidRDefault="007C41E5" w:rsidP="007C41E5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7C41E5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31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CDC" w:rsidRDefault="00061CDC" w:rsidP="00ED3DE8">
            <w:pPr>
              <w:spacing w:after="0" w:line="240" w:lineRule="auto"/>
            </w:pPr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481" w:type="dxa"/>
            <w:tcMar>
              <w:top w:w="50" w:type="dxa"/>
              <w:left w:w="100" w:type="dxa"/>
            </w:tcMar>
            <w:vAlign w:val="center"/>
          </w:tcPr>
          <w:p w:rsidR="00061CDC" w:rsidRPr="000D50E1" w:rsidRDefault="00474D46" w:rsidP="00ED3DE8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- универсальное устройство обработки данных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  <w:jc w:val="center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</w:pPr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48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1CDC" w:rsidRDefault="00756B81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474D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  <w:jc w:val="center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</w:pPr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48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1CDC" w:rsidRDefault="00756B81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474D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  <w:jc w:val="center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</w:pPr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48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</w:pPr>
          </w:p>
        </w:tc>
      </w:tr>
      <w:tr w:rsidR="00061CDC" w:rsidTr="007C41E5">
        <w:trPr>
          <w:trHeight w:val="209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56B8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78" w:type="dxa"/>
            <w:gridSpan w:val="3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</w:pPr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48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7C41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C41E5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</w:pPr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48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</w:pPr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48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арифметика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1CDC" w:rsidRDefault="007C41E5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474D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</w:pPr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7C41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7C41E5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78" w:type="dxa"/>
            <w:gridSpan w:val="3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</w:pPr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48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7C41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C41E5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</w:pPr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48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Вспомогательные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</w:pPr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48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</w:pPr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48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</w:pPr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48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</w:pPr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7C41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7C41E5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78" w:type="dxa"/>
            <w:gridSpan w:val="3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</w:pPr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48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</w:pPr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481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</w:pPr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  <w:jc w:val="center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</w:pPr>
          </w:p>
        </w:tc>
      </w:tr>
      <w:tr w:rsidR="00061CDC" w:rsidTr="007C41E5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061CDC" w:rsidRPr="000D50E1" w:rsidRDefault="00474D46" w:rsidP="00ED3DE8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D3D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ED3DE8">
            <w:pPr>
              <w:spacing w:after="0" w:line="240" w:lineRule="auto"/>
            </w:pPr>
          </w:p>
        </w:tc>
      </w:tr>
    </w:tbl>
    <w:p w:rsidR="00061CDC" w:rsidRDefault="00061CDC">
      <w:pPr>
        <w:sectPr w:rsidR="00061CDC" w:rsidSect="000D50E1">
          <w:type w:val="continuous"/>
          <w:pgSz w:w="16838" w:h="11906" w:orient="landscape" w:code="9"/>
          <w:pgMar w:top="1134" w:right="850" w:bottom="1134" w:left="1701" w:header="720" w:footer="720" w:gutter="0"/>
          <w:cols w:space="720"/>
        </w:sectPr>
      </w:pPr>
    </w:p>
    <w:p w:rsidR="007C41E5" w:rsidRDefault="007C41E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061CDC" w:rsidRDefault="00474D46" w:rsidP="007C41E5">
      <w:pPr>
        <w:spacing w:after="0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15168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8"/>
        <w:gridCol w:w="5744"/>
        <w:gridCol w:w="1134"/>
        <w:gridCol w:w="1676"/>
        <w:gridCol w:w="1910"/>
        <w:gridCol w:w="3076"/>
      </w:tblGrid>
      <w:tr w:rsidR="00061CDC" w:rsidTr="00F97971">
        <w:trPr>
          <w:trHeight w:val="144"/>
          <w:tblCellSpacing w:w="20" w:type="nil"/>
        </w:trPr>
        <w:tc>
          <w:tcPr>
            <w:tcW w:w="16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57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CDC" w:rsidRPr="00F97971" w:rsidRDefault="00474D46" w:rsidP="00F97971">
            <w:pPr>
              <w:spacing w:after="0" w:line="240" w:lineRule="auto"/>
              <w:jc w:val="center"/>
              <w:rPr>
                <w:lang w:val="ru-RU"/>
              </w:rPr>
            </w:pPr>
            <w:r w:rsidRPr="00F979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720" w:type="dxa"/>
            <w:gridSpan w:val="3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</w:tc>
      </w:tr>
      <w:tr w:rsidR="00061CDC" w:rsidTr="00F97971">
        <w:trPr>
          <w:trHeight w:val="144"/>
          <w:tblCellSpacing w:w="20" w:type="nil"/>
        </w:trPr>
        <w:tc>
          <w:tcPr>
            <w:tcW w:w="16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CDC" w:rsidRDefault="00061CDC" w:rsidP="00F97971">
            <w:pPr>
              <w:spacing w:after="0" w:line="240" w:lineRule="auto"/>
            </w:pPr>
          </w:p>
        </w:tc>
        <w:tc>
          <w:tcPr>
            <w:tcW w:w="57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CDC" w:rsidRDefault="00061CDC" w:rsidP="00F97971">
            <w:pPr>
              <w:spacing w:after="0" w:line="240" w:lineRule="auto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61CDC" w:rsidRDefault="00061CDC" w:rsidP="00F97971">
            <w:pPr>
              <w:spacing w:after="0" w:line="240" w:lineRule="auto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30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CDC" w:rsidRDefault="00061CDC" w:rsidP="00F97971">
            <w:pPr>
              <w:spacing w:after="0" w:line="240" w:lineRule="auto"/>
            </w:pPr>
          </w:p>
        </w:tc>
      </w:tr>
      <w:tr w:rsidR="00061CDC" w:rsidTr="00F97971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61CDC" w:rsidTr="00F97971">
        <w:trPr>
          <w:trHeight w:val="144"/>
          <w:tblCellSpacing w:w="20" w:type="nil"/>
        </w:trPr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74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</w:pPr>
          </w:p>
        </w:tc>
      </w:tr>
      <w:tr w:rsidR="00061CDC" w:rsidTr="00F97971">
        <w:trPr>
          <w:trHeight w:val="144"/>
          <w:tblCellSpacing w:w="20" w:type="nil"/>
        </w:trPr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74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</w:pPr>
          </w:p>
        </w:tc>
      </w:tr>
      <w:tr w:rsidR="00061CDC" w:rsidTr="00F97971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</w:pPr>
          </w:p>
        </w:tc>
      </w:tr>
      <w:tr w:rsidR="00061CDC" w:rsidTr="00F97971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061CDC" w:rsidTr="00F97971">
        <w:trPr>
          <w:trHeight w:val="144"/>
          <w:tblCellSpacing w:w="20" w:type="nil"/>
        </w:trPr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74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</w:pPr>
          </w:p>
        </w:tc>
      </w:tr>
      <w:tr w:rsidR="00061CDC" w:rsidTr="00F97971">
        <w:trPr>
          <w:trHeight w:val="144"/>
          <w:tblCellSpacing w:w="20" w:type="nil"/>
        </w:trPr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74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155B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155BA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</w:pPr>
          </w:p>
        </w:tc>
      </w:tr>
      <w:tr w:rsidR="00061CDC" w:rsidTr="00F97971">
        <w:trPr>
          <w:trHeight w:val="144"/>
          <w:tblCellSpacing w:w="20" w:type="nil"/>
        </w:trPr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74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155B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155BA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</w:pPr>
          </w:p>
        </w:tc>
      </w:tr>
      <w:tr w:rsidR="00061CDC" w:rsidTr="00F97971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155B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E155BA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</w:pPr>
          </w:p>
        </w:tc>
      </w:tr>
      <w:tr w:rsidR="00061CDC" w:rsidTr="00F97971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61CDC" w:rsidTr="00F97971">
        <w:trPr>
          <w:trHeight w:val="144"/>
          <w:tblCellSpacing w:w="20" w:type="nil"/>
        </w:trPr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74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155B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155BA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</w:pPr>
          </w:p>
        </w:tc>
      </w:tr>
      <w:tr w:rsidR="00061CDC" w:rsidTr="00F97971">
        <w:trPr>
          <w:trHeight w:val="144"/>
          <w:tblCellSpacing w:w="20" w:type="nil"/>
        </w:trPr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74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61CDC" w:rsidRDefault="00E155BA" w:rsidP="00E155B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474D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</w:pPr>
          </w:p>
        </w:tc>
      </w:tr>
      <w:tr w:rsidR="00061CDC" w:rsidTr="00F97971">
        <w:trPr>
          <w:trHeight w:val="144"/>
          <w:tblCellSpacing w:w="20" w:type="nil"/>
        </w:trPr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74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Веб-сайты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61CDC" w:rsidRPr="00E155BA" w:rsidRDefault="00474D46" w:rsidP="00E155BA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155BA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</w:pPr>
          </w:p>
        </w:tc>
      </w:tr>
      <w:tr w:rsidR="00061CDC" w:rsidTr="00F97971">
        <w:trPr>
          <w:trHeight w:val="144"/>
          <w:tblCellSpacing w:w="20" w:type="nil"/>
        </w:trPr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74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E155B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155BA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</w:pPr>
          </w:p>
        </w:tc>
      </w:tr>
      <w:tr w:rsidR="00061CDC" w:rsidTr="00F97971">
        <w:trPr>
          <w:trHeight w:val="144"/>
          <w:tblCellSpacing w:w="20" w:type="nil"/>
        </w:trPr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74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</w:pPr>
          </w:p>
        </w:tc>
      </w:tr>
      <w:tr w:rsidR="00061CDC" w:rsidTr="00F97971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61CDC" w:rsidRPr="00E155BA" w:rsidRDefault="00474D46" w:rsidP="00E155BA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155BA"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</w:pPr>
          </w:p>
        </w:tc>
      </w:tr>
      <w:tr w:rsidR="00061CDC" w:rsidTr="00F97971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061CDC" w:rsidRPr="000D50E1" w:rsidRDefault="00474D46" w:rsidP="00F97971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1CDC" w:rsidRDefault="00474D46" w:rsidP="00F9797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:rsidR="00061CDC" w:rsidRDefault="00061CDC" w:rsidP="00F97971">
            <w:pPr>
              <w:spacing w:after="0" w:line="240" w:lineRule="auto"/>
            </w:pPr>
          </w:p>
        </w:tc>
      </w:tr>
    </w:tbl>
    <w:p w:rsidR="00061CDC" w:rsidRDefault="00061CDC">
      <w:pPr>
        <w:sectPr w:rsidR="00061CDC" w:rsidSect="000D50E1">
          <w:type w:val="continuous"/>
          <w:pgSz w:w="16838" w:h="11906" w:orient="landscape" w:code="9"/>
          <w:pgMar w:top="1134" w:right="850" w:bottom="1134" w:left="1701" w:header="720" w:footer="720" w:gutter="0"/>
          <w:cols w:space="720"/>
        </w:sectPr>
      </w:pPr>
    </w:p>
    <w:p w:rsidR="00AB11A9" w:rsidRDefault="00AB11A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0" w:name="block-17855466"/>
      <w:bookmarkEnd w:id="9"/>
    </w:p>
    <w:p w:rsidR="00AB11A9" w:rsidRDefault="00AB11A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D3DE8" w:rsidRDefault="00ED3D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D3DE8" w:rsidRDefault="00ED3D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D3DE8" w:rsidRDefault="00ED3D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D3DE8" w:rsidRDefault="00ED3D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371DB" w:rsidRDefault="00474D46" w:rsidP="00ED3DE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061CDC" w:rsidRDefault="00474D46" w:rsidP="00ED3DE8">
      <w:pPr>
        <w:spacing w:after="0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5518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379"/>
        <w:gridCol w:w="850"/>
        <w:gridCol w:w="1843"/>
        <w:gridCol w:w="1843"/>
        <w:gridCol w:w="992"/>
        <w:gridCol w:w="919"/>
        <w:gridCol w:w="24"/>
        <w:gridCol w:w="2100"/>
      </w:tblGrid>
      <w:tr w:rsidR="00756B81" w:rsidTr="00E155BA">
        <w:trPr>
          <w:trHeight w:val="144"/>
          <w:tblCellSpacing w:w="20" w:type="nil"/>
        </w:trPr>
        <w:tc>
          <w:tcPr>
            <w:tcW w:w="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2816" w:rsidRDefault="00522816" w:rsidP="00522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2816" w:rsidRDefault="00522816" w:rsidP="00522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522816" w:rsidRDefault="00522816" w:rsidP="00522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2816" w:rsidRPr="00756B81" w:rsidRDefault="00522816" w:rsidP="00756B81">
            <w:pPr>
              <w:spacing w:after="0" w:line="240" w:lineRule="auto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756B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919" w:type="dxa"/>
            <w:vMerge w:val="restart"/>
            <w:vAlign w:val="center"/>
          </w:tcPr>
          <w:p w:rsidR="00522816" w:rsidRPr="00522816" w:rsidRDefault="00522816" w:rsidP="00522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по факту</w:t>
            </w:r>
          </w:p>
        </w:tc>
        <w:tc>
          <w:tcPr>
            <w:tcW w:w="212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522816" w:rsidRDefault="00522816" w:rsidP="00522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63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522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Pr="00756B81" w:rsidRDefault="00522816" w:rsidP="00522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6B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56B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6B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522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756B81">
        <w:trPr>
          <w:trHeight w:val="144"/>
          <w:tblCellSpacing w:w="20" w:type="nil"/>
        </w:trPr>
        <w:tc>
          <w:tcPr>
            <w:tcW w:w="15518" w:type="dxa"/>
            <w:gridSpan w:val="9"/>
            <w:tcBorders>
              <w:top w:val="nil"/>
            </w:tcBorders>
            <w:tcMar>
              <w:top w:w="50" w:type="dxa"/>
              <w:left w:w="100" w:type="dxa"/>
            </w:tcMar>
          </w:tcPr>
          <w:p w:rsidR="00756B81" w:rsidRPr="00756B81" w:rsidRDefault="00756B81" w:rsidP="00756B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6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r w:rsidRPr="00756B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полугодие – 64 ч.</w:t>
            </w: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техники безопасности и гигиены при работе с компьютерами и другими компонентами цифрового окружения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компьютеров и компьютерных систем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данными с помощью 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процессором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Оперативная, постоянная и долговременная память. Контроллеры внешних устройств. Прямой доступ к памяти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компьютеров, компьютерных систем и мобильных устройств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Системное программное обеспечение. Операционные системы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Утилиты. Драйверы устройств. Параллельное программирование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Инсталляция и деинсталляция программного обеспечения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Файловые системы. Принципы размещения и именования файлов в долговременной памяти.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 и данных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протоколы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-сети на подсети с помощью масок подсетей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администрирование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Интернет. Сервисы Интернета. Государственные электронные сервисы и услуги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программное обеспечение и методы борьбы с ним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"Антивирусные программы"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личного архива информации. Резервное копирование.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архива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RSA.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Стеганография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"Шифрование данных"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Информационные процессы в природе, технике и обществе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Двоичное кодирование. Равномерные и неравномерные коды. Декодирование сообщений, записанных с помощью неравномерных кодов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</w:t>
            </w:r>
            <w:proofErr w:type="spellStart"/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Фано</w:t>
            </w:r>
            <w:proofErr w:type="spellEnd"/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Построение однозначно декодируемых кодов с помощью дерева.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количества информации. Алфавитный подход к оценке количества информации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Перевод чисел из одной системы счисления в другую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уравновешенная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Двоично-десятичная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графической информации"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Цветовые модели. Векторное кодирование. Форматы файлов.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Фрактальная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звуковой информации"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Логические тождества. Доказательство логических тождеств с помощью таблиц истинности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«Построение и анализ таблиц истинности в табличном процессоре»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Законы алгебры логики. Эквивалентные преобразования логических выражений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уравнения и системы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 в составе компьютера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Триггер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Многоразрядный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сумматор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схем на логических элементах. Запись логического выражения по логической схеме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Микросхемы и технология их производства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целых чисел в памяти компьютера. Ограниченность диапазона чисел при ограничении количества разрядов.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сетки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proofErr w:type="spellStart"/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Беззнаковые</w:t>
            </w:r>
            <w:proofErr w:type="spellEnd"/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знаковые данные. Знаковый бит. Двоичный дополнительный код отрицательных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Побитовые логические операции. Логический, арифметический и циклический сдвиги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Pr="00ED3DE8" w:rsidRDefault="00522816" w:rsidP="00C371DB">
            <w:pPr>
              <w:spacing w:after="0" w:line="240" w:lineRule="auto"/>
              <w:jc w:val="center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Шифрование с помощью побитовой операции «исключающее ИЛИ»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и хранение в памяти компьютера вещественных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операций с вещественными числами, накопление ошибок при вычислениях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«Изучение поразрядного машинного представления целых и вещественных чисел»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756B81">
        <w:trPr>
          <w:trHeight w:val="144"/>
          <w:tblCellSpacing w:w="20" w:type="nil"/>
        </w:trPr>
        <w:tc>
          <w:tcPr>
            <w:tcW w:w="15518" w:type="dxa"/>
            <w:gridSpan w:val="9"/>
            <w:tcMar>
              <w:top w:w="50" w:type="dxa"/>
              <w:left w:w="100" w:type="dxa"/>
            </w:tcMar>
            <w:vAlign w:val="center"/>
          </w:tcPr>
          <w:p w:rsidR="00756B81" w:rsidRPr="00756B81" w:rsidRDefault="00756B81" w:rsidP="00756B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6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 </w:t>
            </w:r>
            <w:r w:rsidRPr="00756B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полугодие – 72 ч.</w:t>
            </w: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Этапы решения задач на компьютере. Инструментальные средства: транслятор, отладчик, профилировщик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Среда программирования. Компиляция и интерпретация программ. Виртуальные машины. Интегрированная среда разработки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Типы переменных в языке программирования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псевдослучайные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Pr="00ED3DE8" w:rsidRDefault="00522816" w:rsidP="00C371DB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Циклы по переменной. Взаимозаменяемость различных видов циклов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натуральных чисел с использованием циклов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всех простых чисел в заданном диапазоне Практическая работа по теме «Решение задач методом перебора»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Инвариант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данных, хранящихся в файлах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Разбиение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подзадачи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стандартной библиотеки языка программирования. Подключение библиотек подпрограмм сторонних производителей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подпрограмм"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Рекурсия. Рекурсивные объекты (фракталы). Рекурсивные процедуры и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рекурсивных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вызовов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"Рекурсивные подпрограммы"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756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«Численное решение уравнений»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дискретизации в вычислительных задачах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«Приближённое вычисление длин кривых и площадей фигур»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«Поиск максимума (минимума) функции»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Алгоритмы обработки символьных строк: подсчёт количества появлений символа в строке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разбиение строки на слова по пробельным символам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поиск подстроки внутри данной строки; замена найденной подстроки на другую строку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строк с использованием функций стандартной библиотеки языка программирования"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Генерация слов в заданном алфавите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Массивы и последовательности чисел. Практическая работа по теме "Заполнение массива"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поиск заданного значения в массиве. Практическая работа по теме "Линейный поиск заданного значения в массиве"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минимального (максимального) элемента в числовом массиве"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одномерного массива. Простые методы сортировки. Практическая работа по теме "Простые методы сортировки массива"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Сортировка слиянием. Быстрая сортировка массива (алгоритм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proofErr w:type="spellEnd"/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Быстрая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поиск в отсортированном массиве. Практическая работа по теме "Двоичный поиск"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матриц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процессора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вёрстка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"Вёрстка документов с математическими формулами"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рецензирования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"Многостраничные документы"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сервисы. Коллективная работа с документами. Практическая работа по теме "Коллективная работа с документами"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данных с помощью электронных таблиц"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графиков функций. Практическая работа по теме "Наглядное представление результатов статистической обработки данных в виде диаграмм средствами редактора электронных таблиц"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Линии тренда. Практическая работа по теме "Подбор линии тренда, прогнозирование"</w:t>
            </w:r>
          </w:p>
          <w:p w:rsidR="00E155BA" w:rsidRDefault="00E155BA" w:rsidP="00C371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155BA" w:rsidRPr="000D50E1" w:rsidRDefault="00E155BA" w:rsidP="00C371DB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Подбор параметра. Практическая работа по теме "Численное решение уравнений с помощью подбора параметра"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756B81" w:rsidTr="00E155BA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Оптимизация как поиск наилучшего решения в заданных условиях. Практическая работа по теме "Решение задач оптимизации с помощью электронных таблиц"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919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24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  <w:tr w:rsidR="00522816" w:rsidTr="00E155BA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522816" w:rsidRPr="000D50E1" w:rsidRDefault="00522816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1935" w:type="dxa"/>
            <w:gridSpan w:val="3"/>
            <w:tcMar>
              <w:top w:w="50" w:type="dxa"/>
              <w:left w:w="100" w:type="dxa"/>
            </w:tcMar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  <w:tc>
          <w:tcPr>
            <w:tcW w:w="2100" w:type="dxa"/>
            <w:vAlign w:val="center"/>
          </w:tcPr>
          <w:p w:rsidR="00522816" w:rsidRDefault="00522816" w:rsidP="00C371DB">
            <w:pPr>
              <w:spacing w:after="0" w:line="240" w:lineRule="auto"/>
            </w:pPr>
          </w:p>
        </w:tc>
      </w:tr>
    </w:tbl>
    <w:p w:rsidR="00061CDC" w:rsidRDefault="00061CDC">
      <w:pPr>
        <w:sectPr w:rsidR="00061CDC" w:rsidSect="000D50E1">
          <w:type w:val="continuous"/>
          <w:pgSz w:w="16838" w:h="11906" w:orient="landscape" w:code="9"/>
          <w:pgMar w:top="1134" w:right="850" w:bottom="1134" w:left="1701" w:header="720" w:footer="720" w:gutter="0"/>
          <w:cols w:space="720"/>
        </w:sectPr>
      </w:pPr>
    </w:p>
    <w:p w:rsidR="000D50E1" w:rsidRDefault="000D50E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371DB" w:rsidRDefault="00C371D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371DB" w:rsidRDefault="00C371D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371DB" w:rsidRDefault="00C371D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371DB" w:rsidRDefault="00C371D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371DB" w:rsidRDefault="00C371D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371DB" w:rsidRDefault="00C371D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371DB" w:rsidRDefault="00C371D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371DB" w:rsidRDefault="00C371D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371DB" w:rsidRDefault="00C371D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371DB" w:rsidRDefault="00C371D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322BA" w:rsidRDefault="003322B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322BA" w:rsidRDefault="003322B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322BA" w:rsidRDefault="003322B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322BA" w:rsidRDefault="003322B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322BA" w:rsidRDefault="003322B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322BA" w:rsidRDefault="003322B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322BA" w:rsidRDefault="003322B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322BA" w:rsidRDefault="003322B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371DB" w:rsidRDefault="00C371D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061CDC" w:rsidRDefault="00474D46" w:rsidP="00C371DB">
      <w:pPr>
        <w:spacing w:after="0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15594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6379"/>
        <w:gridCol w:w="811"/>
        <w:gridCol w:w="1882"/>
        <w:gridCol w:w="1843"/>
        <w:gridCol w:w="921"/>
        <w:gridCol w:w="922"/>
        <w:gridCol w:w="212"/>
        <w:gridCol w:w="2056"/>
      </w:tblGrid>
      <w:tr w:rsidR="003322BA" w:rsidTr="007A5176">
        <w:trPr>
          <w:trHeight w:val="144"/>
          <w:tblCellSpacing w:w="20" w:type="nil"/>
        </w:trPr>
        <w:tc>
          <w:tcPr>
            <w:tcW w:w="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9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плану</w:t>
            </w:r>
            <w:proofErr w:type="spellEnd"/>
          </w:p>
        </w:tc>
        <w:tc>
          <w:tcPr>
            <w:tcW w:w="922" w:type="dxa"/>
            <w:vMerge w:val="restart"/>
            <w:vAlign w:val="center"/>
          </w:tcPr>
          <w:p w:rsidR="003322BA" w:rsidRPr="003322BA" w:rsidRDefault="003322BA" w:rsidP="00C371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322BA">
              <w:rPr>
                <w:rFonts w:ascii="Times New Roman" w:hAnsi="Times New Roman" w:cs="Times New Roman"/>
                <w:b/>
                <w:sz w:val="24"/>
                <w:lang w:val="ru-RU"/>
              </w:rPr>
              <w:t>Дата по факту</w:t>
            </w:r>
          </w:p>
        </w:tc>
        <w:tc>
          <w:tcPr>
            <w:tcW w:w="226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63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9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E155BA" w:rsidTr="00367157">
        <w:trPr>
          <w:trHeight w:val="144"/>
          <w:tblCellSpacing w:w="20" w:type="nil"/>
        </w:trPr>
        <w:tc>
          <w:tcPr>
            <w:tcW w:w="15594" w:type="dxa"/>
            <w:gridSpan w:val="9"/>
            <w:tcBorders>
              <w:top w:val="nil"/>
            </w:tcBorders>
            <w:tcMar>
              <w:top w:w="50" w:type="dxa"/>
              <w:left w:w="100" w:type="dxa"/>
            </w:tcMar>
          </w:tcPr>
          <w:p w:rsidR="00E155BA" w:rsidRPr="00E155BA" w:rsidRDefault="00E155BA" w:rsidP="00E15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E155BA">
              <w:rPr>
                <w:rFonts w:ascii="Times New Roman" w:hAnsi="Times New Roman" w:cs="Times New Roman"/>
                <w:b/>
                <w:sz w:val="24"/>
              </w:rPr>
              <w:t xml:space="preserve">I </w:t>
            </w:r>
            <w:r w:rsidRPr="00E155BA">
              <w:rPr>
                <w:rFonts w:ascii="Times New Roman" w:hAnsi="Times New Roman" w:cs="Times New Roman"/>
                <w:b/>
                <w:sz w:val="24"/>
                <w:lang w:val="ru-RU"/>
              </w:rPr>
              <w:t>полугодие – 64 ч.</w:t>
            </w: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Хаффмана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"Сжатие данных с помощью алгоритма Хаффмана"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LZW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сжатия данных с потерями. Практическая работа по теме "Сжатие данных с потерями (алгоритмы </w:t>
            </w:r>
            <w:r>
              <w:rPr>
                <w:rFonts w:ascii="Times New Roman" w:hAnsi="Times New Roman"/>
                <w:color w:val="000000"/>
                <w:sz w:val="24"/>
              </w:rPr>
              <w:t>JPEG</w:t>
            </w: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MP</w:t>
            </w: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3)"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Помехоустойчивые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коды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"Помехоустойчивые коды"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Системный эффект.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графов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Деревья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выигрышной стратегии в игре с полной информацией"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"Средства искусственного </w:t>
            </w: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интеллекта"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Формализация понятия алгоритма. Машина Тьюринга как универсальная модель вычислений.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Чёрча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Тьюринга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"Составление простой программы для машины Тьюринга"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Поста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алгорифмы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Маркова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 неразрешимые задачи. Задача останова.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Невозможность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Поиск простых чисел в заданном диапазоне с помощью алгоритма «решето Эратосфена»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простых чисел в заданном диапазоне"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Многоразрядные целые числа, задачи длинной арифметики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"Реализация вычислений с многоразрядными числами"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алфавитно-частотного словаря для заданного текста"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текста на естественном языке. Выделение последовательностей по шаблону. Регулярные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текста на естественном языке"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Стеки. Анализ правильности скобочного выражения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арифметического выражения, записанного в постфиксной форме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арифметического выражения, записанного в постфиксной форме"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Очереди. Использование очереди для временного хранения данных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очереди"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деревьев для вычисления арифметических выражений"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на графах. Построение минимального </w:t>
            </w:r>
            <w:proofErr w:type="spellStart"/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остовного</w:t>
            </w:r>
            <w:proofErr w:type="spellEnd"/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дерева взвешенного связного неориентированного графа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Обход графа в глубину. Обход графа в ширину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различных путей между вершинами ориентированного ациклического графа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Дейкстры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"Вычисление длины кратчайшего пути между вершинами графа (алгоритм </w:t>
            </w:r>
            <w:proofErr w:type="spellStart"/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Дейкстры</w:t>
            </w:r>
            <w:proofErr w:type="spellEnd"/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)"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Флойда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Уоршалла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вычисление рекурсивных функций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E9001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рекурсивных функций с помощью динамического программирования"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подсчёт количества вариантов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E9001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"Подсчёт количества вариантов с помощью динамического программирования"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задачи оптимизации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E9001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парадигмах программирования. Обзор языков программирования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объектно-ориентированном программировании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и классы. Свойства и методы объектов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E90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готовых классов в программе"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 на основе объектно-ориентированного подхода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E9001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"Разработка простой программы с использованием классов"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Инкапсуляция. Практическая работа по теме "Разработка класса, использующего инкапсуляцию"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Полиморфизм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иерархии классов"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Среды быстрой разработки программ. Проектирование интерфейса пользователя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Pr="003C24C0" w:rsidRDefault="003322BA" w:rsidP="00E9001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интерфейса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пользователя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3C24C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E155BA" w:rsidTr="00230493">
        <w:trPr>
          <w:trHeight w:val="144"/>
          <w:tblCellSpacing w:w="20" w:type="nil"/>
        </w:trPr>
        <w:tc>
          <w:tcPr>
            <w:tcW w:w="15594" w:type="dxa"/>
            <w:gridSpan w:val="9"/>
            <w:tcMar>
              <w:top w:w="50" w:type="dxa"/>
              <w:left w:w="100" w:type="dxa"/>
            </w:tcMar>
            <w:vAlign w:val="center"/>
          </w:tcPr>
          <w:p w:rsidR="00E155BA" w:rsidRPr="00E155BA" w:rsidRDefault="00E155BA" w:rsidP="00E15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полгодие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– 72 ч.</w:t>
            </w: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готовых управляемых элементов для построения интерфейса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программы с графическим интерфейсом"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Дискретизация при математическом моделировании непрерывных процессов.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"Моделирование движения"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биологических систем. Практическая работа по теме "Моделирование биологических систем"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Математические модели в экономике. Вычислительные эксперименты с моделями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Вероятностные модели. Практическая работа по теме "Имитационное моделирование с помощью метода Монте-Карло"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3C24C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эксперимента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Поиск, сортировка и фильтрация данных. Запросы на выборку данных. Запросы с параметрами.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запросах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3C24C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"Работа с готовой базой данных"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Многотабличные базы данных. Типы связей между таблицами. Внешний ключ. Целостность базы данных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многотабличной базы данных"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Запросы к многотабличным базам данных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"Запросы к многотабличной базе данных"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SQL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3C24C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"Управление данными с помощью языка </w:t>
            </w:r>
            <w:r>
              <w:rPr>
                <w:rFonts w:ascii="Times New Roman" w:hAnsi="Times New Roman"/>
                <w:color w:val="000000"/>
                <w:sz w:val="24"/>
              </w:rPr>
              <w:t>SQL</w:t>
            </w: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proofErr w:type="spellStart"/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Нереляционные</w:t>
            </w:r>
            <w:proofErr w:type="spellEnd"/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базы данных. Экспертные системы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Интернет-приложения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серверной и клиентской частях сайта. </w:t>
            </w: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Технология «клиент — сервер», её достоинства и недостатки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3C24C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текстовой веб-страницы"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веб-страницы, включающей мультимедийные объекты (рисунки, звуковые данные, видео)"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каскадных таблиц стилей (</w:t>
            </w:r>
            <w:r>
              <w:rPr>
                <w:rFonts w:ascii="Times New Roman" w:hAnsi="Times New Roman"/>
                <w:color w:val="000000"/>
                <w:sz w:val="24"/>
              </w:rPr>
              <w:t>CSS</w:t>
            </w: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3C24C0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"Оформление страницы с помощью каскадных таблиц стилей"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Сценарии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JavaScript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Сценарии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JavaScript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веб-странице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данных форм"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веб-сайтов. Услуга хостинга.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Загрузка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сайт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3C24C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Кадрирование. Исправление перспективы. Гистограмма. Коррекция уровней, коррекция цвета.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Обесцвечивание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3C24C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Ввод изображений с использованием различных цифровых устройств. Практическая работа по теме "Обработка цифровых фотографий"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Ретушь. Работа с областями. Фильтры. Практическая работа по теме "Ретушь цифровых фотографий"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Многослойные изображения. Текстовые слои. Маска слоя.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3C24C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"Многослойные изображения"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иллюстраций для веб-сайтов. Практическая работа по теме "Анимированные изображения"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Векторная графика. Векторизация растровых изображений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3C24C0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"Векторная графика"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простых трёхмерных моделей"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"Сеточные модели"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освещения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Камеры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"Рендеринг"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(3D-принтеры)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виртуальной реальности и дополненной реальности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922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  <w:tr w:rsidR="003322BA" w:rsidTr="007A5176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3322BA" w:rsidRPr="000D50E1" w:rsidRDefault="003322BA" w:rsidP="00C371DB">
            <w:pPr>
              <w:spacing w:after="0" w:line="240" w:lineRule="auto"/>
              <w:rPr>
                <w:lang w:val="ru-RU"/>
              </w:rPr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 w:rsidRPr="000D5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  <w:tc>
          <w:tcPr>
            <w:tcW w:w="2056" w:type="dxa"/>
            <w:vAlign w:val="center"/>
          </w:tcPr>
          <w:p w:rsidR="003322BA" w:rsidRDefault="003322BA" w:rsidP="00C371DB">
            <w:pPr>
              <w:spacing w:after="0" w:line="240" w:lineRule="auto"/>
            </w:pPr>
          </w:p>
        </w:tc>
      </w:tr>
    </w:tbl>
    <w:p w:rsidR="00061CDC" w:rsidRDefault="00061CDC">
      <w:pPr>
        <w:sectPr w:rsidR="00061CDC" w:rsidSect="000D50E1">
          <w:type w:val="continuous"/>
          <w:pgSz w:w="16838" w:h="11906" w:orient="landscape" w:code="9"/>
          <w:pgMar w:top="1134" w:right="850" w:bottom="1134" w:left="1701" w:header="720" w:footer="720" w:gutter="0"/>
          <w:cols w:space="720"/>
          <w:docGrid w:linePitch="299"/>
        </w:sectPr>
      </w:pPr>
    </w:p>
    <w:p w:rsidR="00C371DB" w:rsidRDefault="00C371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17855465"/>
      <w:bookmarkEnd w:id="10"/>
    </w:p>
    <w:p w:rsidR="00C371DB" w:rsidRDefault="00C371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371DB" w:rsidRDefault="00C371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D41BF" w:rsidRDefault="006D41B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D41BF" w:rsidRDefault="006D41B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D41BF" w:rsidRDefault="006D41B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D41BF" w:rsidRDefault="006D41B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D41BF" w:rsidRDefault="006D41B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D41BF" w:rsidRDefault="006D41B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D41BF" w:rsidRDefault="006D41B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2" w:name="_GoBack"/>
      <w:bookmarkEnd w:id="12"/>
    </w:p>
    <w:p w:rsidR="00C371DB" w:rsidRDefault="00C371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371DB" w:rsidRDefault="00C371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61CDC" w:rsidRPr="000D50E1" w:rsidRDefault="00474D46">
      <w:pPr>
        <w:spacing w:after="0"/>
        <w:ind w:left="120"/>
        <w:rPr>
          <w:lang w:val="ru-RU"/>
        </w:rPr>
      </w:pPr>
      <w:r w:rsidRPr="000D50E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61CDC" w:rsidRPr="00C371DB" w:rsidRDefault="00474D46">
      <w:pPr>
        <w:spacing w:after="0" w:line="480" w:lineRule="auto"/>
        <w:ind w:left="120"/>
        <w:rPr>
          <w:lang w:val="ru-RU"/>
        </w:rPr>
      </w:pPr>
      <w:r w:rsidRPr="00C371D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61CDC" w:rsidRDefault="00474D46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0D50E1">
        <w:rPr>
          <w:rFonts w:ascii="Times New Roman" w:hAnsi="Times New Roman"/>
          <w:color w:val="000000"/>
          <w:sz w:val="28"/>
          <w:lang w:val="ru-RU"/>
        </w:rPr>
        <w:t>• Информатика (в 2 частях), 10 класс/ Поляков К.Ю., Еремин Е.А., Общество с ограниченной ответственностью «БИНОМ. Лаборатория знаний»; Акционерное общество «Издательство «Просвещение»</w:t>
      </w:r>
      <w:r w:rsidRPr="000D50E1">
        <w:rPr>
          <w:sz w:val="28"/>
          <w:lang w:val="ru-RU"/>
        </w:rPr>
        <w:br/>
      </w:r>
      <w:bookmarkStart w:id="13" w:name="906e75a3-791b-47fa-99bf-011344a23bbd"/>
      <w:r w:rsidRPr="000D50E1">
        <w:rPr>
          <w:rFonts w:ascii="Times New Roman" w:hAnsi="Times New Roman"/>
          <w:color w:val="000000"/>
          <w:sz w:val="28"/>
          <w:lang w:val="ru-RU"/>
        </w:rPr>
        <w:t xml:space="preserve"> • Информатика (в 2 частях), 11 класс/ Поляков К.Ю., Еремин Е.А., Общество с ограниченной ответственностью «БИНОМ. Лаборатория знаний»; Акционерное общество «Издательство «Просвещение»</w:t>
      </w:r>
      <w:bookmarkEnd w:id="13"/>
    </w:p>
    <w:p w:rsidR="00C371DB" w:rsidRPr="000D50E1" w:rsidRDefault="00C371D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Уроки проводятся с использованием ресурсов центра «Точка роста».</w:t>
      </w:r>
    </w:p>
    <w:p w:rsidR="00061CDC" w:rsidRPr="000D50E1" w:rsidRDefault="00061CDC">
      <w:pPr>
        <w:spacing w:after="0" w:line="480" w:lineRule="auto"/>
        <w:ind w:left="120"/>
        <w:rPr>
          <w:lang w:val="ru-RU"/>
        </w:rPr>
      </w:pPr>
    </w:p>
    <w:p w:rsidR="00061CDC" w:rsidRPr="000D50E1" w:rsidRDefault="00061CDC">
      <w:pPr>
        <w:rPr>
          <w:lang w:val="ru-RU"/>
        </w:rPr>
        <w:sectPr w:rsidR="00061CDC" w:rsidRPr="000D50E1" w:rsidSect="000D50E1">
          <w:type w:val="continuous"/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bookmarkEnd w:id="11"/>
    <w:p w:rsidR="00474D46" w:rsidRPr="000D50E1" w:rsidRDefault="00474D46">
      <w:pPr>
        <w:rPr>
          <w:lang w:val="ru-RU"/>
        </w:rPr>
      </w:pPr>
    </w:p>
    <w:sectPr w:rsidR="00474D46" w:rsidRPr="000D50E1" w:rsidSect="000D50E1">
      <w:type w:val="continuous"/>
      <w:pgSz w:w="16838" w:h="11906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61CDC"/>
    <w:rsid w:val="00061CDC"/>
    <w:rsid w:val="000D50E1"/>
    <w:rsid w:val="003322BA"/>
    <w:rsid w:val="003C24C0"/>
    <w:rsid w:val="00474D46"/>
    <w:rsid w:val="004D6009"/>
    <w:rsid w:val="00522816"/>
    <w:rsid w:val="006D41BF"/>
    <w:rsid w:val="00756B81"/>
    <w:rsid w:val="007C41E5"/>
    <w:rsid w:val="00AB11A9"/>
    <w:rsid w:val="00C371DB"/>
    <w:rsid w:val="00E155BA"/>
    <w:rsid w:val="00E9001B"/>
    <w:rsid w:val="00ED3DE8"/>
    <w:rsid w:val="00F9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03EB"/>
  <w15:docId w15:val="{AF648A69-D05A-4CE5-9C69-86B36FAE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32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322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24A41-0DAB-4A5F-8B5A-94EA05588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41</Pages>
  <Words>9754</Words>
  <Characters>55600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Магнат</cp:lastModifiedBy>
  <cp:revision>9</cp:revision>
  <cp:lastPrinted>2023-11-16T07:32:00Z</cp:lastPrinted>
  <dcterms:created xsi:type="dcterms:W3CDTF">2023-09-27T13:35:00Z</dcterms:created>
  <dcterms:modified xsi:type="dcterms:W3CDTF">2023-11-16T07:44:00Z</dcterms:modified>
</cp:coreProperties>
</file>