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7E" w:rsidRPr="00F3075C" w:rsidRDefault="00180373">
      <w:pPr>
        <w:spacing w:after="0" w:line="408" w:lineRule="auto"/>
        <w:ind w:left="120"/>
        <w:jc w:val="center"/>
        <w:rPr>
          <w:lang w:val="ru-RU"/>
        </w:rPr>
      </w:pPr>
      <w:bookmarkStart w:id="0" w:name="block-14892375"/>
      <w:r w:rsidRPr="00F307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287E" w:rsidRPr="00F3075C" w:rsidRDefault="00180373">
      <w:pPr>
        <w:spacing w:after="0" w:line="408" w:lineRule="auto"/>
        <w:ind w:left="120"/>
        <w:jc w:val="center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2287E" w:rsidRPr="00F3075C" w:rsidRDefault="00180373">
      <w:pPr>
        <w:spacing w:after="0" w:line="408" w:lineRule="auto"/>
        <w:ind w:left="120"/>
        <w:jc w:val="center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F3075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</w:t>
      </w:r>
      <w:proofErr w:type="spellStart"/>
      <w:r w:rsidRPr="00F3075C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F3075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075C">
        <w:rPr>
          <w:rFonts w:ascii="Times New Roman" w:hAnsi="Times New Roman"/>
          <w:color w:val="000000"/>
          <w:sz w:val="28"/>
          <w:lang w:val="ru-RU"/>
        </w:rPr>
        <w:t>​</w:t>
      </w:r>
    </w:p>
    <w:p w:rsidR="00B2287E" w:rsidRPr="00F3075C" w:rsidRDefault="00180373">
      <w:pPr>
        <w:spacing w:after="0" w:line="408" w:lineRule="auto"/>
        <w:ind w:left="120"/>
        <w:jc w:val="center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F3075C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F3075C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B2287E" w:rsidRPr="00F3075C" w:rsidRDefault="00B2287E">
      <w:pPr>
        <w:spacing w:after="0"/>
        <w:ind w:left="120"/>
        <w:rPr>
          <w:lang w:val="ru-RU"/>
        </w:rPr>
      </w:pPr>
    </w:p>
    <w:p w:rsidR="00B2287E" w:rsidRPr="00F3075C" w:rsidRDefault="00B2287E">
      <w:pPr>
        <w:spacing w:after="0"/>
        <w:ind w:left="120"/>
        <w:rPr>
          <w:lang w:val="ru-RU"/>
        </w:rPr>
      </w:pPr>
    </w:p>
    <w:p w:rsidR="00B2287E" w:rsidRPr="00F3075C" w:rsidRDefault="00B2287E">
      <w:pPr>
        <w:spacing w:after="0"/>
        <w:ind w:left="120"/>
        <w:rPr>
          <w:lang w:val="ru-RU"/>
        </w:rPr>
      </w:pPr>
    </w:p>
    <w:p w:rsidR="00B2287E" w:rsidRPr="00F3075C" w:rsidRDefault="00B2287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D2F3F" w:rsidTr="000D4161">
        <w:tc>
          <w:tcPr>
            <w:tcW w:w="3114" w:type="dxa"/>
          </w:tcPr>
          <w:p w:rsidR="00C53FFE" w:rsidRPr="0040209D" w:rsidRDefault="0018037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803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</w:t>
            </w:r>
            <w:r w:rsidR="001D2F3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водитель ШМО начальных классов</w:t>
            </w:r>
          </w:p>
          <w:p w:rsidR="004E6975" w:rsidRDefault="0018037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D2F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F3075C" w:rsidRDefault="001803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1803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307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D2F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8037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803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8037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8037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F3075C" w:rsidRDefault="00F307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1803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D2F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307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</w:t>
            </w:r>
            <w:r w:rsidR="001803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307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</w:t>
            </w:r>
            <w:r w:rsidR="00180373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D2F3F" w:rsidRDefault="001D2F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18037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075C" w:rsidRDefault="00180373" w:rsidP="001D2F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F3075C" w:rsidRDefault="00F3075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18037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:rsidR="000E6D86" w:rsidRDefault="0018037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07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D2F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287E" w:rsidRPr="001D2F3F" w:rsidRDefault="00B2287E">
      <w:pPr>
        <w:spacing w:after="0"/>
        <w:ind w:left="120"/>
        <w:rPr>
          <w:lang w:val="ru-RU"/>
        </w:rPr>
      </w:pPr>
    </w:p>
    <w:p w:rsidR="00B2287E" w:rsidRPr="001D2F3F" w:rsidRDefault="00180373">
      <w:pPr>
        <w:spacing w:after="0"/>
        <w:ind w:left="120"/>
        <w:rPr>
          <w:lang w:val="ru-RU"/>
        </w:rPr>
      </w:pPr>
      <w:r w:rsidRPr="001D2F3F">
        <w:rPr>
          <w:rFonts w:ascii="Times New Roman" w:hAnsi="Times New Roman"/>
          <w:color w:val="000000"/>
          <w:sz w:val="28"/>
          <w:lang w:val="ru-RU"/>
        </w:rPr>
        <w:t>‌</w:t>
      </w:r>
    </w:p>
    <w:p w:rsidR="00B2287E" w:rsidRPr="001D2F3F" w:rsidRDefault="00B2287E">
      <w:pPr>
        <w:spacing w:after="0"/>
        <w:ind w:left="120"/>
        <w:rPr>
          <w:lang w:val="ru-RU"/>
        </w:rPr>
      </w:pPr>
    </w:p>
    <w:p w:rsidR="00B2287E" w:rsidRPr="001D2F3F" w:rsidRDefault="00B2287E">
      <w:pPr>
        <w:spacing w:after="0"/>
        <w:ind w:left="120"/>
        <w:rPr>
          <w:lang w:val="ru-RU"/>
        </w:rPr>
      </w:pPr>
    </w:p>
    <w:p w:rsidR="00B2287E" w:rsidRPr="001D2F3F" w:rsidRDefault="00B2287E">
      <w:pPr>
        <w:spacing w:after="0"/>
        <w:ind w:left="120"/>
        <w:rPr>
          <w:lang w:val="ru-RU"/>
        </w:rPr>
      </w:pPr>
    </w:p>
    <w:p w:rsidR="00B2287E" w:rsidRPr="00C579E7" w:rsidRDefault="00180373">
      <w:pPr>
        <w:spacing w:after="0" w:line="408" w:lineRule="auto"/>
        <w:ind w:left="120"/>
        <w:jc w:val="center"/>
        <w:rPr>
          <w:lang w:val="ru-RU"/>
        </w:rPr>
      </w:pPr>
      <w:r w:rsidRPr="00C579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287E" w:rsidRPr="00C579E7" w:rsidRDefault="00180373">
      <w:pPr>
        <w:spacing w:after="0" w:line="408" w:lineRule="auto"/>
        <w:ind w:left="120"/>
        <w:jc w:val="center"/>
        <w:rPr>
          <w:lang w:val="ru-RU"/>
        </w:rPr>
      </w:pPr>
      <w:r w:rsidRPr="00C579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79E7">
        <w:rPr>
          <w:rFonts w:ascii="Times New Roman" w:hAnsi="Times New Roman"/>
          <w:color w:val="000000"/>
          <w:sz w:val="28"/>
          <w:lang w:val="ru-RU"/>
        </w:rPr>
        <w:t xml:space="preserve"> 2018140)</w:t>
      </w:r>
    </w:p>
    <w:p w:rsidR="00B2287E" w:rsidRPr="00C579E7" w:rsidRDefault="00B2287E">
      <w:pPr>
        <w:spacing w:after="0"/>
        <w:ind w:left="120"/>
        <w:jc w:val="center"/>
        <w:rPr>
          <w:lang w:val="ru-RU"/>
        </w:rPr>
      </w:pPr>
    </w:p>
    <w:p w:rsidR="00B2287E" w:rsidRPr="00C579E7" w:rsidRDefault="00180373">
      <w:pPr>
        <w:spacing w:after="0" w:line="408" w:lineRule="auto"/>
        <w:ind w:left="120"/>
        <w:jc w:val="center"/>
        <w:rPr>
          <w:lang w:val="ru-RU"/>
        </w:rPr>
      </w:pPr>
      <w:r w:rsidRPr="00C579E7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B2287E" w:rsidRPr="00C579E7" w:rsidRDefault="00180373">
      <w:pPr>
        <w:spacing w:after="0" w:line="408" w:lineRule="auto"/>
        <w:ind w:left="120"/>
        <w:jc w:val="center"/>
        <w:rPr>
          <w:lang w:val="ru-RU"/>
        </w:rPr>
      </w:pPr>
      <w:r w:rsidRPr="00C579E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2287E" w:rsidRPr="00C579E7" w:rsidRDefault="00B2287E">
      <w:pPr>
        <w:spacing w:after="0"/>
        <w:ind w:left="120"/>
        <w:jc w:val="center"/>
        <w:rPr>
          <w:lang w:val="ru-RU"/>
        </w:rPr>
      </w:pPr>
    </w:p>
    <w:p w:rsidR="00B2287E" w:rsidRPr="00C579E7" w:rsidRDefault="00B2287E">
      <w:pPr>
        <w:spacing w:after="0"/>
        <w:ind w:left="120"/>
        <w:jc w:val="center"/>
        <w:rPr>
          <w:lang w:val="ru-RU"/>
        </w:rPr>
      </w:pPr>
    </w:p>
    <w:p w:rsidR="00C579E7" w:rsidRDefault="00C579E7" w:rsidP="00C579E7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Сахратулаева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Р.Г.</w:t>
      </w:r>
    </w:p>
    <w:p w:rsidR="00C579E7" w:rsidRDefault="00C579E7" w:rsidP="00C579E7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B2287E" w:rsidRPr="00C579E7" w:rsidRDefault="00B2287E">
      <w:pPr>
        <w:spacing w:after="0"/>
        <w:ind w:left="120"/>
        <w:jc w:val="center"/>
        <w:rPr>
          <w:lang w:val="ru-RU"/>
        </w:rPr>
      </w:pPr>
    </w:p>
    <w:p w:rsidR="00B2287E" w:rsidRPr="00C579E7" w:rsidRDefault="00B2287E">
      <w:pPr>
        <w:spacing w:after="0"/>
        <w:ind w:left="120"/>
        <w:jc w:val="center"/>
        <w:rPr>
          <w:lang w:val="ru-RU"/>
        </w:rPr>
      </w:pPr>
    </w:p>
    <w:p w:rsidR="00B2287E" w:rsidRPr="00C579E7" w:rsidRDefault="00B2287E">
      <w:pPr>
        <w:spacing w:after="0"/>
        <w:ind w:left="120"/>
        <w:jc w:val="center"/>
        <w:rPr>
          <w:lang w:val="ru-RU"/>
        </w:rPr>
      </w:pPr>
    </w:p>
    <w:p w:rsidR="00B2287E" w:rsidRPr="00C579E7" w:rsidRDefault="00B2287E">
      <w:pPr>
        <w:spacing w:after="0"/>
        <w:ind w:left="120"/>
        <w:jc w:val="center"/>
        <w:rPr>
          <w:lang w:val="ru-RU"/>
        </w:rPr>
      </w:pPr>
    </w:p>
    <w:p w:rsidR="00B2287E" w:rsidRPr="00F3075C" w:rsidRDefault="00B2287E" w:rsidP="00F3075C">
      <w:pPr>
        <w:spacing w:after="0"/>
        <w:rPr>
          <w:lang w:val="ru-RU"/>
        </w:rPr>
      </w:pPr>
    </w:p>
    <w:p w:rsidR="00B2287E" w:rsidRPr="00F3075C" w:rsidRDefault="00180373">
      <w:pPr>
        <w:spacing w:after="0"/>
        <w:ind w:left="120"/>
        <w:jc w:val="center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f40cabc-1e83-4907-ad8f-f4ef8375b8cd"/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F3075C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0574bb6-69b4-4b7b-a313-5bac59a2fd6c"/>
      <w:r w:rsidRPr="00F3075C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="00D700A7">
        <w:rPr>
          <w:rFonts w:ascii="Times New Roman" w:hAnsi="Times New Roman"/>
          <w:b/>
          <w:color w:val="000000"/>
          <w:sz w:val="28"/>
          <w:lang w:val="ru-RU"/>
        </w:rPr>
        <w:t>- 2024</w:t>
      </w:r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700A7">
        <w:rPr>
          <w:rFonts w:ascii="Times New Roman" w:hAnsi="Times New Roman"/>
          <w:b/>
          <w:color w:val="000000"/>
          <w:sz w:val="28"/>
          <w:lang w:val="ru-RU"/>
        </w:rPr>
        <w:t xml:space="preserve"> уч. </w:t>
      </w:r>
      <w:r w:rsidRPr="00F3075C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  <w:r w:rsidRPr="00F3075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075C">
        <w:rPr>
          <w:rFonts w:ascii="Times New Roman" w:hAnsi="Times New Roman"/>
          <w:color w:val="000000"/>
          <w:sz w:val="28"/>
          <w:lang w:val="ru-RU"/>
        </w:rPr>
        <w:t>​</w:t>
      </w:r>
    </w:p>
    <w:p w:rsidR="00B2287E" w:rsidRPr="00F3075C" w:rsidRDefault="00B2287E">
      <w:pPr>
        <w:spacing w:after="0"/>
        <w:ind w:left="120"/>
        <w:rPr>
          <w:lang w:val="ru-RU"/>
        </w:rPr>
      </w:pPr>
    </w:p>
    <w:p w:rsidR="00B2287E" w:rsidRPr="00F3075C" w:rsidRDefault="00B2287E">
      <w:pPr>
        <w:rPr>
          <w:lang w:val="ru-RU"/>
        </w:rPr>
        <w:sectPr w:rsidR="00B2287E" w:rsidRPr="00F3075C" w:rsidSect="001D2F3F">
          <w:pgSz w:w="11906" w:h="16383"/>
          <w:pgMar w:top="1134" w:right="850" w:bottom="709" w:left="1701" w:header="720" w:footer="720" w:gutter="0"/>
          <w:cols w:space="720"/>
        </w:sectPr>
      </w:pPr>
    </w:p>
    <w:p w:rsidR="00B2287E" w:rsidRPr="00F3075C" w:rsidRDefault="00180373">
      <w:pPr>
        <w:spacing w:after="0" w:line="264" w:lineRule="auto"/>
        <w:ind w:left="120"/>
        <w:rPr>
          <w:lang w:val="ru-RU"/>
        </w:rPr>
      </w:pPr>
      <w:bookmarkStart w:id="5" w:name="block-14892376"/>
      <w:bookmarkEnd w:id="0"/>
      <w:r w:rsidRPr="00F307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287E" w:rsidRPr="00F3075C" w:rsidRDefault="00B2287E">
      <w:pPr>
        <w:spacing w:after="0" w:line="264" w:lineRule="auto"/>
        <w:ind w:left="120"/>
        <w:rPr>
          <w:lang w:val="ru-RU"/>
        </w:rPr>
      </w:pP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2287E" w:rsidRPr="00F3075C" w:rsidRDefault="00B2287E">
      <w:pPr>
        <w:spacing w:after="0" w:line="264" w:lineRule="auto"/>
        <w:ind w:left="120"/>
        <w:rPr>
          <w:lang w:val="ru-RU"/>
        </w:rPr>
      </w:pPr>
    </w:p>
    <w:p w:rsidR="00B2287E" w:rsidRPr="00F3075C" w:rsidRDefault="00180373">
      <w:pPr>
        <w:spacing w:after="0" w:line="264" w:lineRule="auto"/>
        <w:ind w:left="120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B2287E" w:rsidRPr="00F3075C" w:rsidRDefault="00B2287E">
      <w:pPr>
        <w:spacing w:after="0" w:line="264" w:lineRule="auto"/>
        <w:ind w:left="120"/>
        <w:rPr>
          <w:lang w:val="ru-RU"/>
        </w:rPr>
      </w:pP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3075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3075C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F3075C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B2287E" w:rsidRPr="00F3075C" w:rsidRDefault="00180373">
      <w:pPr>
        <w:spacing w:after="0" w:line="264" w:lineRule="auto"/>
        <w:ind w:left="120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B2287E" w:rsidRPr="00F3075C" w:rsidRDefault="00B2287E">
      <w:pPr>
        <w:spacing w:after="0" w:line="264" w:lineRule="auto"/>
        <w:ind w:left="120"/>
        <w:rPr>
          <w:lang w:val="ru-RU"/>
        </w:rPr>
      </w:pP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B2287E" w:rsidRPr="00F3075C" w:rsidRDefault="0018037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B2287E" w:rsidRPr="00F3075C" w:rsidRDefault="0018037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B2287E" w:rsidRPr="00F3075C" w:rsidRDefault="0018037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B2287E" w:rsidRPr="00F3075C" w:rsidRDefault="0018037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B2287E" w:rsidRPr="00F3075C" w:rsidRDefault="0018037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B2287E" w:rsidRPr="00F3075C" w:rsidRDefault="0018037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B2287E" w:rsidRDefault="00180373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3075C">
        <w:rPr>
          <w:rFonts w:ascii="Times New Roman" w:hAnsi="Times New Roman"/>
          <w:color w:val="FF0000"/>
          <w:sz w:val="28"/>
          <w:lang w:val="ru-RU"/>
        </w:rPr>
        <w:t>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2287E" w:rsidRPr="00F3075C" w:rsidRDefault="00180373">
      <w:pPr>
        <w:spacing w:after="0" w:line="264" w:lineRule="auto"/>
        <w:ind w:left="120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B2287E" w:rsidRPr="00F3075C" w:rsidRDefault="00B2287E">
      <w:pPr>
        <w:spacing w:after="0" w:line="264" w:lineRule="auto"/>
        <w:ind w:left="120"/>
        <w:rPr>
          <w:lang w:val="ru-RU"/>
        </w:rPr>
      </w:pP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F3075C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F3075C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B2287E" w:rsidRPr="00F3075C" w:rsidRDefault="00B2287E">
      <w:pPr>
        <w:rPr>
          <w:lang w:val="ru-RU"/>
        </w:rPr>
        <w:sectPr w:rsidR="00B2287E" w:rsidRPr="00F3075C">
          <w:pgSz w:w="11906" w:h="16383"/>
          <w:pgMar w:top="1134" w:right="850" w:bottom="1134" w:left="1701" w:header="720" w:footer="720" w:gutter="0"/>
          <w:cols w:space="720"/>
        </w:sectPr>
      </w:pPr>
    </w:p>
    <w:p w:rsidR="00B2287E" w:rsidRPr="00F3075C" w:rsidRDefault="00180373">
      <w:pPr>
        <w:spacing w:after="0" w:line="264" w:lineRule="auto"/>
        <w:ind w:left="120"/>
        <w:jc w:val="both"/>
        <w:rPr>
          <w:lang w:val="ru-RU"/>
        </w:rPr>
      </w:pPr>
      <w:bookmarkStart w:id="7" w:name="block-14892374"/>
      <w:bookmarkEnd w:id="5"/>
      <w:r w:rsidRPr="00F3075C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2287E" w:rsidRPr="00F3075C" w:rsidRDefault="00B2287E" w:rsidP="001D2F3F">
      <w:pPr>
        <w:spacing w:after="0" w:line="264" w:lineRule="auto"/>
        <w:jc w:val="both"/>
        <w:rPr>
          <w:lang w:val="ru-RU"/>
        </w:rPr>
      </w:pPr>
    </w:p>
    <w:p w:rsidR="00B2287E" w:rsidRPr="00F3075C" w:rsidRDefault="00180373">
      <w:pPr>
        <w:spacing w:after="0" w:line="264" w:lineRule="auto"/>
        <w:ind w:left="120"/>
        <w:jc w:val="both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8" w:name="eb176ee2-af43-40d4-a1ee-b090419c1179"/>
      <w:r w:rsidRPr="00F30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F3075C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9" w:name="133f36d8-58eb-4703-aa32-18eef51ef659"/>
      <w:r w:rsidRPr="00F30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F3075C">
        <w:rPr>
          <w:rFonts w:ascii="Times New Roman" w:hAnsi="Times New Roman"/>
          <w:color w:val="000000"/>
          <w:sz w:val="28"/>
          <w:lang w:val="ru-RU"/>
        </w:rPr>
        <w:t>‌).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0" w:name="60d4b361-5c35-450d-9ed8-60410acf6db4"/>
      <w:r w:rsidRPr="00F30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F3075C">
        <w:rPr>
          <w:rFonts w:ascii="Times New Roman" w:hAnsi="Times New Roman"/>
          <w:color w:val="000000"/>
          <w:sz w:val="28"/>
          <w:lang w:val="ru-RU"/>
        </w:rPr>
        <w:t>‌.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1" w:name="d90ce49e-f5c7-4bfc-ba4a-92feb4e54a52"/>
      <w:r w:rsidRPr="00F3075C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1"/>
      <w:r w:rsidRPr="00F3075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12" w:name="a9441494-befb-474c-980d-17418cebb9a9"/>
      <w:r w:rsidRPr="00F3075C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2"/>
      <w:r w:rsidRPr="00F3075C">
        <w:rPr>
          <w:rFonts w:ascii="Times New Roman" w:hAnsi="Times New Roman"/>
          <w:color w:val="000000"/>
          <w:sz w:val="28"/>
          <w:lang w:val="ru-RU"/>
        </w:rPr>
        <w:t>‌. Эстетическое восприятие явлений природы (звуки, краски времён года).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 w:rsidRPr="00F3075C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3" w:name="9e6d0f8b-b9cc-4a5a-96f8-fa217be0cdd9"/>
      <w:r w:rsidRPr="00F30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F3075C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Вивальди ‌</w:t>
      </w:r>
      <w:bookmarkStart w:id="14" w:name="e5c2f998-10e7-44fc-bdda-dfec1693f887"/>
      <w:r w:rsidRPr="00F30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F3075C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5" w:name="2d1b25dd-7e61-4fc3-9b40-52f6c7be69e0"/>
      <w:r w:rsidRPr="00F30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F3075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F3075C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6" w:name="6412d18c-a4c6-4681-9757-e9608467f10d"/>
      <w:r w:rsidRPr="00F30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F3075C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17" w:name="6d735cba-503d-4ed1-a53f-5468e4a27f01"/>
      <w:r w:rsidRPr="00F30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F3075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8" w:name="3f36f3cc-f68d-481c-9f68-8a09ab5407f1"/>
      <w:r w:rsidRPr="00F30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F3075C">
        <w:rPr>
          <w:rFonts w:ascii="Times New Roman" w:hAnsi="Times New Roman"/>
          <w:color w:val="000000"/>
          <w:sz w:val="28"/>
          <w:lang w:val="ru-RU"/>
        </w:rPr>
        <w:t>‌.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19" w:name="dd853ef0-68f9-4441-80c5-be39b469ea42"/>
      <w:r w:rsidRPr="00F30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F3075C">
        <w:rPr>
          <w:rFonts w:ascii="Times New Roman" w:hAnsi="Times New Roman"/>
          <w:color w:val="000000"/>
          <w:sz w:val="28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F30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20" w:name="305fc3fd-0d75-43c6-b5e8-b77dae865863"/>
      <w:r w:rsidRPr="00F30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F3075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F3075C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F3075C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F3075C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1" w:name="8497a925-adbe-4600-9382-168da4c3c80b"/>
      <w:r w:rsidRPr="00F3075C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1"/>
      <w:r w:rsidRPr="00F3075C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22" w:name="c4dddd01-51be-4cab-bffc-20489de7184c"/>
      <w:r w:rsidRPr="00F3075C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2"/>
      <w:r w:rsidRPr="00F3075C">
        <w:rPr>
          <w:rFonts w:ascii="Times New Roman" w:hAnsi="Times New Roman"/>
          <w:color w:val="000000"/>
          <w:sz w:val="28"/>
          <w:lang w:val="ru-RU"/>
        </w:rPr>
        <w:t>‌.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F3075C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3" w:name="0c3ae019-4704-47be-8c05-88069337bebf"/>
      <w:r w:rsidRPr="00F3075C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F3075C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4" w:name="0e95da97-7b05-41cd-84b7-0db56826c5ee"/>
      <w:r w:rsidRPr="00F30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F3075C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5" w:name="63220a7a-3056-4cb7-8b8f-8dfa3716a258"/>
      <w:r w:rsidRPr="00F30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F3075C">
        <w:rPr>
          <w:rFonts w:ascii="Times New Roman" w:hAnsi="Times New Roman"/>
          <w:color w:val="000000"/>
          <w:sz w:val="28"/>
          <w:lang w:val="ru-RU"/>
        </w:rPr>
        <w:t>‌.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075C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F3075C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2287E" w:rsidRPr="00F3075C" w:rsidRDefault="001803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B2287E" w:rsidRPr="00F3075C" w:rsidRDefault="001803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B2287E" w:rsidRPr="00F3075C" w:rsidRDefault="001803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B2287E" w:rsidRPr="00F3075C" w:rsidRDefault="001803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B2287E" w:rsidRPr="00F3075C" w:rsidRDefault="001803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B2287E" w:rsidRPr="00F3075C" w:rsidRDefault="001803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B2287E" w:rsidRPr="00F3075C" w:rsidRDefault="001803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B2287E" w:rsidRPr="00F3075C" w:rsidRDefault="001803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2287E" w:rsidRPr="00F3075C" w:rsidRDefault="001803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B2287E" w:rsidRPr="00F3075C" w:rsidRDefault="001803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B2287E" w:rsidRPr="00F3075C" w:rsidRDefault="001803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B2287E" w:rsidRPr="00F3075C" w:rsidRDefault="001803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B2287E" w:rsidRPr="00F3075C" w:rsidRDefault="001803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B2287E" w:rsidRDefault="00180373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2287E" w:rsidRPr="00F3075C" w:rsidRDefault="001803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B2287E" w:rsidRPr="00F3075C" w:rsidRDefault="001803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B2287E" w:rsidRDefault="00180373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2287E" w:rsidRPr="00F3075C" w:rsidRDefault="001803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B2287E" w:rsidRPr="00F3075C" w:rsidRDefault="001803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2287E" w:rsidRPr="00F3075C" w:rsidRDefault="001803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B2287E" w:rsidRPr="00F3075C" w:rsidRDefault="001803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B2287E" w:rsidRPr="00F3075C" w:rsidRDefault="001803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B2287E" w:rsidRDefault="0018037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2287E" w:rsidRPr="00F3075C" w:rsidRDefault="001803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B2287E" w:rsidRPr="00F3075C" w:rsidRDefault="001803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B2287E" w:rsidRPr="00F3075C" w:rsidRDefault="001803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B2287E" w:rsidRPr="00F3075C" w:rsidRDefault="00B2287E">
      <w:pPr>
        <w:spacing w:after="0" w:line="264" w:lineRule="auto"/>
        <w:ind w:left="120"/>
        <w:jc w:val="both"/>
        <w:rPr>
          <w:lang w:val="ru-RU"/>
        </w:rPr>
      </w:pPr>
    </w:p>
    <w:p w:rsidR="00B2287E" w:rsidRPr="00F3075C" w:rsidRDefault="00B2287E" w:rsidP="001D2F3F">
      <w:pPr>
        <w:spacing w:after="0" w:line="264" w:lineRule="auto"/>
        <w:ind w:left="120"/>
        <w:jc w:val="both"/>
        <w:rPr>
          <w:lang w:val="ru-RU"/>
        </w:rPr>
        <w:sectPr w:rsidR="00B2287E" w:rsidRPr="00F3075C">
          <w:pgSz w:w="11906" w:h="16383"/>
          <w:pgMar w:top="1134" w:right="850" w:bottom="1134" w:left="1701" w:header="720" w:footer="720" w:gutter="0"/>
          <w:cols w:space="720"/>
        </w:sectPr>
      </w:pPr>
    </w:p>
    <w:p w:rsidR="00B2287E" w:rsidRPr="00F3075C" w:rsidRDefault="00180373">
      <w:pPr>
        <w:spacing w:after="0" w:line="264" w:lineRule="auto"/>
        <w:ind w:left="120"/>
        <w:jc w:val="both"/>
        <w:rPr>
          <w:lang w:val="ru-RU"/>
        </w:rPr>
      </w:pPr>
      <w:bookmarkStart w:id="26" w:name="block-14892378"/>
      <w:bookmarkEnd w:id="7"/>
      <w:r w:rsidRPr="00F3075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F3075C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B2287E" w:rsidRPr="00F3075C" w:rsidRDefault="00B2287E">
      <w:pPr>
        <w:spacing w:after="0" w:line="264" w:lineRule="auto"/>
        <w:ind w:left="120"/>
        <w:jc w:val="both"/>
        <w:rPr>
          <w:lang w:val="ru-RU"/>
        </w:rPr>
      </w:pP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2287E" w:rsidRPr="00F3075C" w:rsidRDefault="00B2287E">
      <w:pPr>
        <w:spacing w:after="0" w:line="264" w:lineRule="auto"/>
        <w:ind w:left="120"/>
        <w:jc w:val="both"/>
        <w:rPr>
          <w:lang w:val="ru-RU"/>
        </w:rPr>
      </w:pPr>
    </w:p>
    <w:p w:rsidR="00B2287E" w:rsidRPr="00F3075C" w:rsidRDefault="00180373">
      <w:pPr>
        <w:spacing w:after="0" w:line="264" w:lineRule="auto"/>
        <w:ind w:left="120"/>
        <w:jc w:val="both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287E" w:rsidRPr="00F3075C" w:rsidRDefault="00B2287E">
      <w:pPr>
        <w:spacing w:after="0" w:line="264" w:lineRule="auto"/>
        <w:ind w:left="120"/>
        <w:jc w:val="both"/>
        <w:rPr>
          <w:lang w:val="ru-RU"/>
        </w:rPr>
      </w:pP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2287E" w:rsidRPr="00F3075C" w:rsidRDefault="001803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B2287E" w:rsidRPr="00F3075C" w:rsidRDefault="001803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B2287E" w:rsidRPr="00F3075C" w:rsidRDefault="0018037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B2287E" w:rsidRPr="00F3075C" w:rsidRDefault="0018037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B2287E" w:rsidRPr="00F3075C" w:rsidRDefault="0018037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2287E" w:rsidRPr="00F3075C" w:rsidRDefault="0018037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B2287E" w:rsidRPr="00F3075C" w:rsidRDefault="0018037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B2287E" w:rsidRPr="00F3075C" w:rsidRDefault="0018037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2287E" w:rsidRPr="00F3075C" w:rsidRDefault="0018037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B2287E" w:rsidRPr="00F3075C" w:rsidRDefault="0018037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F3075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B2287E" w:rsidRPr="00F3075C" w:rsidRDefault="00B2287E">
      <w:pPr>
        <w:spacing w:after="0" w:line="264" w:lineRule="auto"/>
        <w:ind w:left="120"/>
        <w:jc w:val="both"/>
        <w:rPr>
          <w:lang w:val="ru-RU"/>
        </w:rPr>
      </w:pPr>
    </w:p>
    <w:p w:rsidR="00B2287E" w:rsidRPr="00F3075C" w:rsidRDefault="00180373">
      <w:pPr>
        <w:spacing w:after="0" w:line="264" w:lineRule="auto"/>
        <w:ind w:left="120"/>
        <w:jc w:val="both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287E" w:rsidRPr="00F3075C" w:rsidRDefault="00B2287E">
      <w:pPr>
        <w:spacing w:after="0" w:line="264" w:lineRule="auto"/>
        <w:ind w:left="120"/>
        <w:jc w:val="both"/>
        <w:rPr>
          <w:lang w:val="ru-RU"/>
        </w:rPr>
      </w:pP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B2287E" w:rsidRPr="00F3075C" w:rsidRDefault="0018037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B2287E" w:rsidRPr="00F3075C" w:rsidRDefault="0018037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2287E" w:rsidRPr="00F3075C" w:rsidRDefault="0018037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2287E" w:rsidRPr="00F3075C" w:rsidRDefault="0018037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2287E" w:rsidRPr="00F3075C" w:rsidRDefault="0018037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B2287E" w:rsidRPr="00F3075C" w:rsidRDefault="001803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B2287E" w:rsidRPr="00F3075C" w:rsidRDefault="001803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B2287E" w:rsidRPr="00F3075C" w:rsidRDefault="001803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2287E" w:rsidRPr="00F3075C" w:rsidRDefault="001803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B2287E" w:rsidRPr="00F3075C" w:rsidRDefault="001803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2287E" w:rsidRDefault="00180373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2287E" w:rsidRPr="00F3075C" w:rsidRDefault="001803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2287E" w:rsidRPr="00F3075C" w:rsidRDefault="001803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2287E" w:rsidRPr="00F3075C" w:rsidRDefault="001803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2287E" w:rsidRPr="00F3075C" w:rsidRDefault="001803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2287E" w:rsidRPr="00F3075C" w:rsidRDefault="001803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F3075C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F3075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B2287E" w:rsidRDefault="0018037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2287E" w:rsidRPr="00F3075C" w:rsidRDefault="001803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2287E" w:rsidRPr="00F3075C" w:rsidRDefault="001803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2287E" w:rsidRPr="00F3075C" w:rsidRDefault="001803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2287E" w:rsidRPr="00F3075C" w:rsidRDefault="001803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2287E" w:rsidRPr="00F3075C" w:rsidRDefault="001803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2287E" w:rsidRDefault="00180373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2287E" w:rsidRPr="00F3075C" w:rsidRDefault="001803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F3075C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F3075C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B2287E" w:rsidRDefault="0018037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2287E" w:rsidRDefault="00180373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2287E" w:rsidRDefault="0018037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B2287E" w:rsidRPr="00F3075C" w:rsidRDefault="001803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2287E" w:rsidRDefault="0018037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287E" w:rsidRPr="00F3075C" w:rsidRDefault="001803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2287E" w:rsidRPr="00F3075C" w:rsidRDefault="001803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2287E" w:rsidRPr="00F3075C" w:rsidRDefault="001803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2287E" w:rsidRPr="00F3075C" w:rsidRDefault="001803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2287E" w:rsidRPr="00F3075C" w:rsidRDefault="001803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2287E" w:rsidRPr="00F3075C" w:rsidRDefault="001803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B2287E" w:rsidRPr="00F3075C" w:rsidRDefault="00B2287E">
      <w:pPr>
        <w:spacing w:after="0" w:line="264" w:lineRule="auto"/>
        <w:ind w:left="120"/>
        <w:jc w:val="both"/>
        <w:rPr>
          <w:lang w:val="ru-RU"/>
        </w:rPr>
      </w:pPr>
    </w:p>
    <w:p w:rsidR="00B2287E" w:rsidRPr="00F3075C" w:rsidRDefault="00180373">
      <w:pPr>
        <w:spacing w:after="0" w:line="264" w:lineRule="auto"/>
        <w:ind w:left="120"/>
        <w:jc w:val="both"/>
        <w:rPr>
          <w:lang w:val="ru-RU"/>
        </w:rPr>
      </w:pPr>
      <w:r w:rsidRPr="00F307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287E" w:rsidRPr="00F3075C" w:rsidRDefault="00B2287E">
      <w:pPr>
        <w:spacing w:after="0" w:line="264" w:lineRule="auto"/>
        <w:ind w:left="120"/>
        <w:jc w:val="both"/>
        <w:rPr>
          <w:lang w:val="ru-RU"/>
        </w:rPr>
      </w:pPr>
    </w:p>
    <w:p w:rsidR="00B2287E" w:rsidRPr="00F3075C" w:rsidRDefault="00180373">
      <w:pPr>
        <w:spacing w:after="0" w:line="264" w:lineRule="auto"/>
        <w:ind w:firstLine="600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B2287E" w:rsidRPr="00F3075C" w:rsidRDefault="00B2287E">
      <w:pPr>
        <w:spacing w:after="0" w:line="264" w:lineRule="auto"/>
        <w:ind w:left="120"/>
        <w:jc w:val="both"/>
        <w:rPr>
          <w:lang w:val="ru-RU"/>
        </w:rPr>
      </w:pPr>
    </w:p>
    <w:p w:rsidR="00B2287E" w:rsidRDefault="001803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F3075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3075C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F3075C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F3075C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2287E" w:rsidRPr="00F3075C" w:rsidRDefault="001803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075C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B2287E" w:rsidRDefault="00B2287E">
      <w:pPr>
        <w:sectPr w:rsidR="00B2287E">
          <w:pgSz w:w="11906" w:h="16383"/>
          <w:pgMar w:top="1134" w:right="850" w:bottom="1134" w:left="1701" w:header="720" w:footer="720" w:gutter="0"/>
          <w:cols w:space="720"/>
        </w:sectPr>
      </w:pPr>
    </w:p>
    <w:p w:rsidR="00B2287E" w:rsidRDefault="00180373">
      <w:pPr>
        <w:spacing w:after="0"/>
        <w:ind w:left="120"/>
      </w:pPr>
      <w:bookmarkStart w:id="27" w:name="block-1489237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287E" w:rsidRDefault="001803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B2287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87E" w:rsidRDefault="00B228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87E" w:rsidRDefault="00B2287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87E" w:rsidRDefault="00B2287E"/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287E" w:rsidRDefault="00B2287E"/>
        </w:tc>
      </w:tr>
    </w:tbl>
    <w:p w:rsidR="00B2287E" w:rsidRDefault="00B2287E">
      <w:pPr>
        <w:sectPr w:rsidR="00B228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87E" w:rsidRDefault="00180373" w:rsidP="00C579E7">
      <w:pPr>
        <w:spacing w:after="0"/>
        <w:ind w:left="120"/>
        <w:sectPr w:rsidR="00B2287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2287E" w:rsidRDefault="00B2287E">
      <w:pPr>
        <w:sectPr w:rsidR="00B228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87E" w:rsidRPr="00F3075C" w:rsidRDefault="00180373">
      <w:pPr>
        <w:spacing w:after="0"/>
        <w:ind w:left="120"/>
        <w:rPr>
          <w:lang w:val="ru-RU"/>
        </w:rPr>
      </w:pPr>
      <w:bookmarkStart w:id="28" w:name="block-14892381"/>
      <w:bookmarkEnd w:id="27"/>
      <w:r w:rsidRPr="00F307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B2287E" w:rsidRDefault="001803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23"/>
        <w:gridCol w:w="1841"/>
        <w:gridCol w:w="1910"/>
        <w:gridCol w:w="1423"/>
        <w:gridCol w:w="1915"/>
      </w:tblGrid>
      <w:tr w:rsidR="00B2287E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Pr="001D2F3F" w:rsidRDefault="001D2F3F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</w:t>
            </w:r>
            <w:r w:rsidR="00C579E7" w:rsidRPr="001D2F3F">
              <w:rPr>
                <w:b/>
                <w:lang w:val="ru-RU"/>
              </w:rPr>
              <w:t>о плану</w:t>
            </w: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E7" w:rsidRDefault="00C579E7" w:rsidP="00C579E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C579E7" w:rsidRDefault="00C579E7" w:rsidP="00C57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Pr="001D2F3F" w:rsidRDefault="001D2F3F" w:rsidP="00C579E7">
            <w:pPr>
              <w:spacing w:after="0"/>
              <w:ind w:left="135"/>
              <w:rPr>
                <w:b/>
                <w:lang w:val="ru-RU"/>
              </w:rPr>
            </w:pPr>
            <w:r w:rsidRPr="001D2F3F">
              <w:rPr>
                <w:b/>
                <w:lang w:val="ru-RU"/>
              </w:rPr>
              <w:t>п</w:t>
            </w:r>
            <w:r w:rsidR="00C579E7" w:rsidRPr="001D2F3F">
              <w:rPr>
                <w:b/>
                <w:lang w:val="ru-RU"/>
              </w:rPr>
              <w:t>о факту</w:t>
            </w:r>
          </w:p>
        </w:tc>
      </w:tr>
      <w:tr w:rsidR="00B228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87E" w:rsidRDefault="00B228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87E" w:rsidRDefault="00B2287E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87E" w:rsidRDefault="00B228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87E" w:rsidRDefault="00B228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87E" w:rsidRDefault="00B2287E"/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  <w:bookmarkStart w:id="29" w:name="_GoBack"/>
            <w:bookmarkEnd w:id="29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</w:t>
            </w: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природе» Эстетическое восприятие явлений осенней природы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«Звуки и краски осенней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</w:t>
            </w: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сказках А.С. Пушкина, созданные разными художниками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Щука и </w:t>
            </w: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Рак» и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(защита и забота о животных) на </w:t>
            </w: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М.М. Пришвина «Ребята и утята»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И.З.Суриков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создания комического в произведении. На примере </w:t>
            </w: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Э. Н. Успенского "Над нашей квартирой"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2287E" w:rsidRDefault="00B2287E">
            <w:pPr>
              <w:spacing w:after="0"/>
              <w:ind w:left="135"/>
            </w:pPr>
          </w:p>
        </w:tc>
      </w:tr>
      <w:tr w:rsidR="00B228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87E" w:rsidRPr="00F3075C" w:rsidRDefault="00180373">
            <w:pPr>
              <w:spacing w:after="0"/>
              <w:ind w:left="135"/>
              <w:rPr>
                <w:lang w:val="ru-RU"/>
              </w:rPr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 w:rsidRPr="00F30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2287E" w:rsidRDefault="00180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87E" w:rsidRDefault="00B2287E"/>
        </w:tc>
      </w:tr>
    </w:tbl>
    <w:p w:rsidR="00B2287E" w:rsidRDefault="00B2287E">
      <w:pPr>
        <w:sectPr w:rsidR="00B228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87E" w:rsidRPr="00C579E7" w:rsidRDefault="00180373">
      <w:pPr>
        <w:spacing w:after="0"/>
        <w:ind w:left="120"/>
        <w:rPr>
          <w:lang w:val="ru-RU"/>
        </w:rPr>
      </w:pPr>
      <w:bookmarkStart w:id="30" w:name="block-14892380"/>
      <w:bookmarkEnd w:id="28"/>
      <w:r w:rsidRPr="00C579E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287E" w:rsidRDefault="001803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287E" w:rsidRPr="00C579E7" w:rsidRDefault="00180373" w:rsidP="00C579E7">
      <w:pPr>
        <w:spacing w:after="0"/>
        <w:ind w:left="120"/>
        <w:rPr>
          <w:lang w:val="ru-RU"/>
        </w:rPr>
      </w:pPr>
      <w:r w:rsidRPr="00C579E7">
        <w:rPr>
          <w:rFonts w:ascii="Times New Roman" w:hAnsi="Times New Roman"/>
          <w:color w:val="000000"/>
          <w:sz w:val="28"/>
          <w:lang w:val="ru-RU"/>
        </w:rPr>
        <w:t>​‌</w:t>
      </w:r>
      <w:bookmarkStart w:id="31" w:name="affad5d6-e7c5-4217-a5f0-770d8e0e87a8"/>
      <w:r w:rsidRPr="00C579E7">
        <w:rPr>
          <w:rFonts w:ascii="Times New Roman" w:hAnsi="Times New Roman"/>
          <w:color w:val="000000"/>
          <w:sz w:val="28"/>
          <w:lang w:val="ru-RU"/>
        </w:rPr>
        <w:t>• 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</w:t>
      </w:r>
      <w:bookmarkEnd w:id="31"/>
      <w:r w:rsidRPr="00C579E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2287E" w:rsidRPr="00C579E7" w:rsidRDefault="00180373" w:rsidP="00C579E7">
      <w:pPr>
        <w:spacing w:after="0"/>
        <w:ind w:left="120"/>
        <w:rPr>
          <w:lang w:val="ru-RU"/>
        </w:rPr>
      </w:pPr>
      <w:r w:rsidRPr="00C579E7">
        <w:rPr>
          <w:rFonts w:ascii="Times New Roman" w:hAnsi="Times New Roman"/>
          <w:color w:val="000000"/>
          <w:sz w:val="28"/>
          <w:lang w:val="ru-RU"/>
        </w:rPr>
        <w:t>​‌</w:t>
      </w:r>
      <w:bookmarkStart w:id="32" w:name="e8cabfe5-5c2d-474f-8f51-6f2eb647c0e5"/>
      <w:r w:rsidRPr="00C579E7">
        <w:rPr>
          <w:rFonts w:ascii="Times New Roman" w:hAnsi="Times New Roman"/>
          <w:color w:val="000000"/>
          <w:sz w:val="28"/>
          <w:lang w:val="ru-RU"/>
        </w:rPr>
        <w:t>Климанова Л.Ф., Горецкий В.Г., Виноградская Л.А., Литературное чтение (в 2 частях). Учебник. 2 класс. Акционерное общество «Издательство «Просвещение»;</w:t>
      </w:r>
      <w:bookmarkEnd w:id="32"/>
      <w:r w:rsidRPr="00C579E7">
        <w:rPr>
          <w:rFonts w:ascii="Times New Roman" w:hAnsi="Times New Roman"/>
          <w:color w:val="000000"/>
          <w:sz w:val="28"/>
          <w:lang w:val="ru-RU"/>
        </w:rPr>
        <w:t>‌</w:t>
      </w:r>
    </w:p>
    <w:p w:rsidR="00B2287E" w:rsidRPr="00C579E7" w:rsidRDefault="00180373">
      <w:pPr>
        <w:spacing w:after="0"/>
        <w:ind w:left="120"/>
        <w:rPr>
          <w:lang w:val="ru-RU"/>
        </w:rPr>
      </w:pPr>
      <w:r w:rsidRPr="00C579E7">
        <w:rPr>
          <w:rFonts w:ascii="Times New Roman" w:hAnsi="Times New Roman"/>
          <w:color w:val="000000"/>
          <w:sz w:val="28"/>
          <w:lang w:val="ru-RU"/>
        </w:rPr>
        <w:t>​</w:t>
      </w:r>
    </w:p>
    <w:p w:rsidR="00B2287E" w:rsidRPr="00C579E7" w:rsidRDefault="00180373">
      <w:pPr>
        <w:spacing w:after="0" w:line="480" w:lineRule="auto"/>
        <w:ind w:left="120"/>
        <w:rPr>
          <w:lang w:val="ru-RU"/>
        </w:rPr>
      </w:pPr>
      <w:r w:rsidRPr="00C579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287E" w:rsidRPr="00C579E7" w:rsidRDefault="00180373" w:rsidP="00C579E7">
      <w:pPr>
        <w:spacing w:after="0"/>
        <w:ind w:left="120"/>
        <w:rPr>
          <w:lang w:val="ru-RU"/>
        </w:rPr>
      </w:pPr>
      <w:r w:rsidRPr="00C579E7">
        <w:rPr>
          <w:rFonts w:ascii="Times New Roman" w:hAnsi="Times New Roman"/>
          <w:color w:val="000000"/>
          <w:sz w:val="28"/>
          <w:lang w:val="ru-RU"/>
        </w:rPr>
        <w:t>​‌</w:t>
      </w:r>
      <w:bookmarkStart w:id="33" w:name="d455677a-27ca-4068-ae57-28f9d9f99a29"/>
      <w:r w:rsidRPr="00C579E7">
        <w:rPr>
          <w:rFonts w:ascii="Times New Roman" w:hAnsi="Times New Roman"/>
          <w:color w:val="000000"/>
          <w:sz w:val="28"/>
          <w:lang w:val="ru-RU"/>
        </w:rPr>
        <w:t>Методическая разработка по литературному чтению к учебнику ""Литературное чтение" 2 класс УМК "Школа России"</w:t>
      </w:r>
      <w:bookmarkEnd w:id="33"/>
      <w:r w:rsidRPr="00C579E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2287E" w:rsidRPr="00C579E7" w:rsidRDefault="00B2287E" w:rsidP="00C579E7">
      <w:pPr>
        <w:spacing w:after="0"/>
        <w:ind w:left="120"/>
        <w:rPr>
          <w:lang w:val="ru-RU"/>
        </w:rPr>
      </w:pPr>
    </w:p>
    <w:p w:rsidR="00B2287E" w:rsidRPr="00C579E7" w:rsidRDefault="00180373">
      <w:pPr>
        <w:spacing w:after="0" w:line="480" w:lineRule="auto"/>
        <w:ind w:left="120"/>
        <w:rPr>
          <w:lang w:val="ru-RU"/>
        </w:rPr>
      </w:pPr>
      <w:r w:rsidRPr="00C579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287E" w:rsidRPr="00C579E7" w:rsidRDefault="00180373" w:rsidP="00C579E7">
      <w:pPr>
        <w:spacing w:after="0"/>
        <w:ind w:left="120"/>
        <w:rPr>
          <w:lang w:val="ru-RU"/>
        </w:rPr>
      </w:pPr>
      <w:r w:rsidRPr="00C579E7">
        <w:rPr>
          <w:rFonts w:ascii="Times New Roman" w:hAnsi="Times New Roman"/>
          <w:color w:val="000000"/>
          <w:sz w:val="28"/>
          <w:lang w:val="ru-RU"/>
        </w:rPr>
        <w:t>​</w:t>
      </w:r>
      <w:r w:rsidRPr="00C579E7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C579E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/</w:t>
      </w:r>
      <w:r w:rsidRPr="00C579E7">
        <w:rPr>
          <w:sz w:val="28"/>
          <w:lang w:val="ru-RU"/>
        </w:rPr>
        <w:br/>
      </w:r>
      <w:r w:rsidRPr="00C579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579E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579E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579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/</w:t>
      </w:r>
      <w:r w:rsidRPr="00C579E7">
        <w:rPr>
          <w:sz w:val="28"/>
          <w:lang w:val="ru-RU"/>
        </w:rPr>
        <w:br/>
      </w:r>
      <w:r w:rsidRPr="00C579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579E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metodicheskaja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pomosch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nachalnoe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obrazovanie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/</w:t>
      </w:r>
      <w:r w:rsidRPr="00C579E7">
        <w:rPr>
          <w:sz w:val="28"/>
          <w:lang w:val="ru-RU"/>
        </w:rPr>
        <w:br/>
      </w:r>
      <w:bookmarkStart w:id="34" w:name="ead47bee-61c2-4353-b0fd-07c1eef54e3f"/>
      <w:r w:rsidRPr="00C579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579E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579E7">
        <w:rPr>
          <w:rFonts w:ascii="Times New Roman" w:hAnsi="Times New Roman"/>
          <w:color w:val="000000"/>
          <w:sz w:val="28"/>
          <w:lang w:val="ru-RU"/>
        </w:rPr>
        <w:t>/</w:t>
      </w:r>
      <w:bookmarkEnd w:id="34"/>
      <w:r w:rsidRPr="00C579E7">
        <w:rPr>
          <w:rFonts w:ascii="Times New Roman" w:hAnsi="Times New Roman"/>
          <w:color w:val="333333"/>
          <w:sz w:val="28"/>
          <w:lang w:val="ru-RU"/>
        </w:rPr>
        <w:t>‌</w:t>
      </w:r>
      <w:r w:rsidRPr="00C579E7">
        <w:rPr>
          <w:rFonts w:ascii="Times New Roman" w:hAnsi="Times New Roman"/>
          <w:color w:val="000000"/>
          <w:sz w:val="28"/>
          <w:lang w:val="ru-RU"/>
        </w:rPr>
        <w:t>​</w:t>
      </w:r>
    </w:p>
    <w:p w:rsidR="00B2287E" w:rsidRPr="00C579E7" w:rsidRDefault="00B2287E">
      <w:pPr>
        <w:rPr>
          <w:lang w:val="ru-RU"/>
        </w:rPr>
        <w:sectPr w:rsidR="00B2287E" w:rsidRPr="00C579E7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180373" w:rsidRPr="00C579E7" w:rsidRDefault="00180373">
      <w:pPr>
        <w:rPr>
          <w:lang w:val="ru-RU"/>
        </w:rPr>
      </w:pPr>
    </w:p>
    <w:sectPr w:rsidR="00180373" w:rsidRPr="00C579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2C3"/>
    <w:multiLevelType w:val="multilevel"/>
    <w:tmpl w:val="0A081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77889"/>
    <w:multiLevelType w:val="multilevel"/>
    <w:tmpl w:val="EDD21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45560D"/>
    <w:multiLevelType w:val="multilevel"/>
    <w:tmpl w:val="07E2D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536B7"/>
    <w:multiLevelType w:val="multilevel"/>
    <w:tmpl w:val="A744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B9587A"/>
    <w:multiLevelType w:val="multilevel"/>
    <w:tmpl w:val="F2DA3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5584D"/>
    <w:multiLevelType w:val="multilevel"/>
    <w:tmpl w:val="7F08C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77FB9"/>
    <w:multiLevelType w:val="multilevel"/>
    <w:tmpl w:val="7660D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E0084"/>
    <w:multiLevelType w:val="multilevel"/>
    <w:tmpl w:val="FB405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C608C5"/>
    <w:multiLevelType w:val="multilevel"/>
    <w:tmpl w:val="32728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1F4FDD"/>
    <w:multiLevelType w:val="multilevel"/>
    <w:tmpl w:val="3EA48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107BF1"/>
    <w:multiLevelType w:val="multilevel"/>
    <w:tmpl w:val="2B4C8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A95519"/>
    <w:multiLevelType w:val="multilevel"/>
    <w:tmpl w:val="F2008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0C2A87"/>
    <w:multiLevelType w:val="multilevel"/>
    <w:tmpl w:val="82AC9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19294D"/>
    <w:multiLevelType w:val="multilevel"/>
    <w:tmpl w:val="41D05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AF1A4E"/>
    <w:multiLevelType w:val="multilevel"/>
    <w:tmpl w:val="B0008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8775D4"/>
    <w:multiLevelType w:val="multilevel"/>
    <w:tmpl w:val="3FFCF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54681"/>
    <w:multiLevelType w:val="multilevel"/>
    <w:tmpl w:val="228CC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415F8"/>
    <w:multiLevelType w:val="multilevel"/>
    <w:tmpl w:val="EC785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881CC9"/>
    <w:multiLevelType w:val="multilevel"/>
    <w:tmpl w:val="DEE45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1C5632"/>
    <w:multiLevelType w:val="multilevel"/>
    <w:tmpl w:val="EBDAC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553393"/>
    <w:multiLevelType w:val="multilevel"/>
    <w:tmpl w:val="A7D2D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3F4223"/>
    <w:multiLevelType w:val="multilevel"/>
    <w:tmpl w:val="D1FA0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5E5F1D"/>
    <w:multiLevelType w:val="multilevel"/>
    <w:tmpl w:val="68E6C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28754E"/>
    <w:multiLevelType w:val="multilevel"/>
    <w:tmpl w:val="E2C05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B42B4A"/>
    <w:multiLevelType w:val="multilevel"/>
    <w:tmpl w:val="F7B80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681411"/>
    <w:multiLevelType w:val="multilevel"/>
    <w:tmpl w:val="F7F63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7F34A2"/>
    <w:multiLevelType w:val="multilevel"/>
    <w:tmpl w:val="BA3C1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1574AE"/>
    <w:multiLevelType w:val="multilevel"/>
    <w:tmpl w:val="2E8AF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4B1002"/>
    <w:multiLevelType w:val="multilevel"/>
    <w:tmpl w:val="98E28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E337B4"/>
    <w:multiLevelType w:val="multilevel"/>
    <w:tmpl w:val="4C4ED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E35533"/>
    <w:multiLevelType w:val="multilevel"/>
    <w:tmpl w:val="99024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347BD7"/>
    <w:multiLevelType w:val="multilevel"/>
    <w:tmpl w:val="5D982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CF13B9"/>
    <w:multiLevelType w:val="multilevel"/>
    <w:tmpl w:val="BF5A8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E86364"/>
    <w:multiLevelType w:val="multilevel"/>
    <w:tmpl w:val="8D58D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9F6A5B"/>
    <w:multiLevelType w:val="multilevel"/>
    <w:tmpl w:val="095C8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677A29"/>
    <w:multiLevelType w:val="multilevel"/>
    <w:tmpl w:val="983EE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D9312E"/>
    <w:multiLevelType w:val="multilevel"/>
    <w:tmpl w:val="B74C9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6"/>
  </w:num>
  <w:num w:numId="3">
    <w:abstractNumId w:val="7"/>
  </w:num>
  <w:num w:numId="4">
    <w:abstractNumId w:val="22"/>
  </w:num>
  <w:num w:numId="5">
    <w:abstractNumId w:val="32"/>
  </w:num>
  <w:num w:numId="6">
    <w:abstractNumId w:val="23"/>
  </w:num>
  <w:num w:numId="7">
    <w:abstractNumId w:val="12"/>
  </w:num>
  <w:num w:numId="8">
    <w:abstractNumId w:val="18"/>
  </w:num>
  <w:num w:numId="9">
    <w:abstractNumId w:val="33"/>
  </w:num>
  <w:num w:numId="10">
    <w:abstractNumId w:val="11"/>
  </w:num>
  <w:num w:numId="11">
    <w:abstractNumId w:val="9"/>
  </w:num>
  <w:num w:numId="12">
    <w:abstractNumId w:val="28"/>
  </w:num>
  <w:num w:numId="13">
    <w:abstractNumId w:val="8"/>
  </w:num>
  <w:num w:numId="14">
    <w:abstractNumId w:val="4"/>
  </w:num>
  <w:num w:numId="15">
    <w:abstractNumId w:val="24"/>
  </w:num>
  <w:num w:numId="16">
    <w:abstractNumId w:val="17"/>
  </w:num>
  <w:num w:numId="17">
    <w:abstractNumId w:val="25"/>
  </w:num>
  <w:num w:numId="18">
    <w:abstractNumId w:val="15"/>
  </w:num>
  <w:num w:numId="19">
    <w:abstractNumId w:val="10"/>
  </w:num>
  <w:num w:numId="20">
    <w:abstractNumId w:val="14"/>
  </w:num>
  <w:num w:numId="21">
    <w:abstractNumId w:val="0"/>
  </w:num>
  <w:num w:numId="22">
    <w:abstractNumId w:val="27"/>
  </w:num>
  <w:num w:numId="23">
    <w:abstractNumId w:val="5"/>
  </w:num>
  <w:num w:numId="24">
    <w:abstractNumId w:val="34"/>
  </w:num>
  <w:num w:numId="25">
    <w:abstractNumId w:val="30"/>
  </w:num>
  <w:num w:numId="26">
    <w:abstractNumId w:val="21"/>
  </w:num>
  <w:num w:numId="27">
    <w:abstractNumId w:val="19"/>
  </w:num>
  <w:num w:numId="28">
    <w:abstractNumId w:val="3"/>
  </w:num>
  <w:num w:numId="29">
    <w:abstractNumId w:val="16"/>
  </w:num>
  <w:num w:numId="30">
    <w:abstractNumId w:val="35"/>
  </w:num>
  <w:num w:numId="31">
    <w:abstractNumId w:val="20"/>
  </w:num>
  <w:num w:numId="32">
    <w:abstractNumId w:val="13"/>
  </w:num>
  <w:num w:numId="33">
    <w:abstractNumId w:val="2"/>
  </w:num>
  <w:num w:numId="34">
    <w:abstractNumId w:val="29"/>
  </w:num>
  <w:num w:numId="35">
    <w:abstractNumId w:val="1"/>
  </w:num>
  <w:num w:numId="36">
    <w:abstractNumId w:val="2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287E"/>
    <w:rsid w:val="00180373"/>
    <w:rsid w:val="001D2F3F"/>
    <w:rsid w:val="00B2287E"/>
    <w:rsid w:val="00BD353B"/>
    <w:rsid w:val="00C579E7"/>
    <w:rsid w:val="00D700A7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B3E6-77F1-4448-8A42-2A2F5B00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7024</Words>
  <Characters>40043</Characters>
  <Application>Microsoft Office Word</Application>
  <DocSecurity>0</DocSecurity>
  <Lines>333</Lines>
  <Paragraphs>93</Paragraphs>
  <ScaleCrop>false</ScaleCrop>
  <Company/>
  <LinksUpToDate>false</LinksUpToDate>
  <CharactersWithSpaces>46974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6</cp:revision>
  <dcterms:created xsi:type="dcterms:W3CDTF">2023-09-04T09:03:00Z</dcterms:created>
  <dcterms:modified xsi:type="dcterms:W3CDTF">2023-09-07T07:52:00Z</dcterms:modified>
</cp:coreProperties>
</file>