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08" w:rsidRPr="001E3308" w:rsidRDefault="001E3308" w:rsidP="001E3308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1E3308" w:rsidRPr="001E3308" w:rsidRDefault="00316085" w:rsidP="001E3308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>
        <w:rPr>
          <w:rFonts w:ascii="Bookman Old Style" w:eastAsia="Andale Sans UI" w:hAnsi="Bookman Old Style"/>
          <w:b/>
          <w:sz w:val="20"/>
          <w:szCs w:val="24"/>
        </w:rPr>
        <w:t xml:space="preserve">МУНИЦИПАЛЬНОЕ </w:t>
      </w:r>
      <w:proofErr w:type="gramStart"/>
      <w:r>
        <w:rPr>
          <w:rFonts w:ascii="Bookman Old Style" w:eastAsia="Andale Sans UI" w:hAnsi="Bookman Old Style"/>
          <w:b/>
          <w:sz w:val="20"/>
          <w:szCs w:val="24"/>
        </w:rPr>
        <w:t>КАЗЕН</w:t>
      </w:r>
      <w:r w:rsidR="001E3308" w:rsidRPr="001E3308">
        <w:rPr>
          <w:rFonts w:ascii="Bookman Old Style" w:eastAsia="Andale Sans UI" w:hAnsi="Bookman Old Style"/>
          <w:b/>
          <w:sz w:val="20"/>
          <w:szCs w:val="24"/>
        </w:rPr>
        <w:t>НОЕ  ОБЩЕОБРАЗОВАТЕЛЬНОЕ</w:t>
      </w:r>
      <w:proofErr w:type="gramEnd"/>
      <w:r w:rsidR="001E3308" w:rsidRPr="001E3308">
        <w:rPr>
          <w:rFonts w:ascii="Bookman Old Style" w:eastAsia="Andale Sans UI" w:hAnsi="Bookman Old Style"/>
          <w:b/>
          <w:sz w:val="20"/>
          <w:szCs w:val="24"/>
        </w:rPr>
        <w:t xml:space="preserve"> УЧРЕЖДЕНИЕ</w:t>
      </w:r>
    </w:p>
    <w:p w:rsidR="001E3308" w:rsidRPr="001E3308" w:rsidRDefault="001E3308" w:rsidP="00316085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</w:t>
      </w:r>
      <w:r w:rsidR="00316085">
        <w:rPr>
          <w:rFonts w:ascii="Bookman Old Style" w:hAnsi="Bookman Old Style"/>
          <w:b/>
          <w:sz w:val="20"/>
          <w:szCs w:val="24"/>
        </w:rPr>
        <w:t xml:space="preserve">КРАСНООКТЯБРЬСКАЯ </w:t>
      </w:r>
      <w:r w:rsidRPr="001E3308">
        <w:rPr>
          <w:rFonts w:ascii="Bookman Old Style" w:hAnsi="Bookman Old Style"/>
          <w:b/>
          <w:sz w:val="20"/>
          <w:szCs w:val="24"/>
        </w:rPr>
        <w:t>СРЕД</w:t>
      </w:r>
      <w:r w:rsidR="00316085">
        <w:rPr>
          <w:rFonts w:ascii="Bookman Old Style" w:hAnsi="Bookman Old Style"/>
          <w:b/>
          <w:sz w:val="20"/>
          <w:szCs w:val="24"/>
        </w:rPr>
        <w:t>НЯЯ ОБЩЕОБРАЗОВАТЕЛЬНАЯ ШКОЛА ИМЕНИ РАСУЛА ГАМЗАТОВА»</w:t>
      </w:r>
    </w:p>
    <w:p w:rsidR="001E3308" w:rsidRPr="001E3308" w:rsidRDefault="00316085" w:rsidP="001E3308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  <w:r>
        <w:rPr>
          <w:rFonts w:ascii="Bookman Old Style" w:hAnsi="Bookman Old Style"/>
          <w:b/>
          <w:sz w:val="20"/>
          <w:szCs w:val="24"/>
          <w:u w:val="single"/>
        </w:rPr>
        <w:t xml:space="preserve">РД, 368830, с. </w:t>
      </w:r>
      <w:proofErr w:type="spellStart"/>
      <w:r>
        <w:rPr>
          <w:rFonts w:ascii="Bookman Old Style" w:hAnsi="Bookman Old Style"/>
          <w:b/>
          <w:sz w:val="20"/>
          <w:szCs w:val="24"/>
          <w:u w:val="single"/>
        </w:rPr>
        <w:t>Краснооктябрьское</w:t>
      </w:r>
      <w:proofErr w:type="spellEnd"/>
      <w:r w:rsidR="001E3308" w:rsidRPr="001E3308">
        <w:rPr>
          <w:rFonts w:ascii="Bookman Old Style" w:hAnsi="Bookman Old Style"/>
          <w:b/>
          <w:sz w:val="20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0"/>
          <w:szCs w:val="24"/>
          <w:u w:val="single"/>
        </w:rPr>
        <w:t>ул. Степная ,34</w:t>
      </w:r>
      <w:r w:rsidR="001E3308" w:rsidRPr="001E3308">
        <w:rPr>
          <w:rFonts w:ascii="Bookman Old Style" w:hAnsi="Bookman Old Style"/>
          <w:b/>
          <w:sz w:val="20"/>
          <w:szCs w:val="24"/>
          <w:u w:val="single"/>
        </w:rPr>
        <w:t xml:space="preserve">   </w:t>
      </w:r>
      <w:hyperlink r:id="rId6" w:history="1">
        <w:r w:rsidRPr="00A001DE">
          <w:rPr>
            <w:rStyle w:val="a8"/>
            <w:rFonts w:ascii="Bookman Old Style" w:hAnsi="Bookman Old Style"/>
            <w:b/>
            <w:sz w:val="20"/>
            <w:szCs w:val="24"/>
            <w:lang w:val="en-US"/>
          </w:rPr>
          <w:t>Gamzatovci</w:t>
        </w:r>
        <w:r w:rsidRPr="00316085">
          <w:rPr>
            <w:rStyle w:val="a8"/>
            <w:rFonts w:ascii="Bookman Old Style" w:hAnsi="Bookman Old Style"/>
            <w:b/>
            <w:sz w:val="20"/>
            <w:szCs w:val="24"/>
          </w:rPr>
          <w:t>2013</w:t>
        </w:r>
        <w:r w:rsidRPr="00A001DE">
          <w:rPr>
            <w:rStyle w:val="a8"/>
            <w:rFonts w:ascii="Bookman Old Style" w:hAnsi="Bookman Old Style"/>
            <w:b/>
            <w:sz w:val="20"/>
            <w:szCs w:val="24"/>
          </w:rPr>
          <w:t>@</w:t>
        </w:r>
        <w:r w:rsidRPr="00A001DE">
          <w:rPr>
            <w:rStyle w:val="a8"/>
            <w:rFonts w:ascii="Bookman Old Style" w:hAnsi="Bookman Old Style"/>
            <w:b/>
            <w:sz w:val="20"/>
            <w:szCs w:val="24"/>
            <w:lang w:val="en-US"/>
          </w:rPr>
          <w:t>mail</w:t>
        </w:r>
        <w:r w:rsidRPr="00A001DE">
          <w:rPr>
            <w:rStyle w:val="a8"/>
            <w:rFonts w:ascii="Bookman Old Style" w:hAnsi="Bookman Old Style"/>
            <w:b/>
            <w:sz w:val="20"/>
            <w:szCs w:val="24"/>
          </w:rPr>
          <w:t>.</w:t>
        </w:r>
        <w:proofErr w:type="spellStart"/>
        <w:r w:rsidRPr="00A001DE">
          <w:rPr>
            <w:rStyle w:val="a8"/>
            <w:rFonts w:ascii="Bookman Old Style" w:hAnsi="Bookman Old Style"/>
            <w:b/>
            <w:sz w:val="20"/>
            <w:szCs w:val="24"/>
            <w:lang w:val="en-US"/>
          </w:rPr>
          <w:t>ru</w:t>
        </w:r>
        <w:proofErr w:type="spellEnd"/>
      </w:hyperlink>
      <w:r>
        <w:rPr>
          <w:rFonts w:ascii="Bookman Old Style" w:hAnsi="Bookman Old Style"/>
          <w:b/>
          <w:sz w:val="20"/>
          <w:szCs w:val="24"/>
          <w:u w:val="single"/>
        </w:rPr>
        <w:t xml:space="preserve">   т. 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25"/>
        <w:gridCol w:w="5747"/>
      </w:tblGrid>
      <w:tr w:rsidR="001E3308" w:rsidTr="00674E87">
        <w:trPr>
          <w:trHeight w:val="1416"/>
        </w:trPr>
        <w:tc>
          <w:tcPr>
            <w:tcW w:w="3279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1E3308" w:rsidRPr="001E3308" w:rsidRDefault="00674E87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2022</w:t>
            </w:r>
            <w:r w:rsidR="001E3308" w:rsidRPr="001E3308">
              <w:rPr>
                <w:rFonts w:ascii="Times New Roman" w:hAnsi="Times New Roman" w:cs="Times New Roman"/>
              </w:rPr>
              <w:t>г.</w:t>
            </w:r>
          </w:p>
          <w:p w:rsidR="001E3308" w:rsidRPr="001E3308" w:rsidRDefault="001E3308" w:rsidP="001E3308">
            <w:pPr>
              <w:tabs>
                <w:tab w:val="left" w:pos="302"/>
                <w:tab w:val="left" w:pos="937"/>
              </w:tabs>
              <w:spacing w:after="0" w:line="240" w:lineRule="atLeast"/>
              <w:ind w:right="14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>директора</w:t>
            </w:r>
            <w:proofErr w:type="gramEnd"/>
            <w:r w:rsidRPr="001E3308">
              <w:rPr>
                <w:rFonts w:ascii="Times New Roman" w:hAnsi="Times New Roman" w:cs="Times New Roman"/>
              </w:rPr>
              <w:t xml:space="preserve"> по ВР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 w:rsidR="00674E87">
              <w:rPr>
                <w:rFonts w:ascii="Times New Roman" w:hAnsi="Times New Roman" w:cs="Times New Roman"/>
              </w:rPr>
              <w:t>К</w:t>
            </w:r>
            <w:r w:rsidRPr="001E3308">
              <w:rPr>
                <w:rFonts w:ascii="Times New Roman" w:hAnsi="Times New Roman" w:cs="Times New Roman"/>
              </w:rPr>
              <w:t>ОУ «</w:t>
            </w:r>
            <w:proofErr w:type="spellStart"/>
            <w:r w:rsidR="00674E87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="00674E87">
              <w:rPr>
                <w:rFonts w:ascii="Times New Roman" w:hAnsi="Times New Roman" w:cs="Times New Roman"/>
              </w:rPr>
              <w:t xml:space="preserve"> </w:t>
            </w:r>
            <w:r w:rsidRPr="001E3308">
              <w:rPr>
                <w:rFonts w:ascii="Times New Roman" w:hAnsi="Times New Roman" w:cs="Times New Roman"/>
              </w:rPr>
              <w:t xml:space="preserve">СОШ </w:t>
            </w:r>
            <w:r w:rsidR="00674E87">
              <w:rPr>
                <w:rFonts w:ascii="Times New Roman" w:hAnsi="Times New Roman" w:cs="Times New Roman"/>
              </w:rPr>
              <w:t xml:space="preserve">им. </w:t>
            </w:r>
            <w:proofErr w:type="spellStart"/>
            <w:r w:rsidR="00674E87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674E87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Арабиева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П.Д</w:t>
            </w:r>
          </w:p>
          <w:p w:rsidR="001E3308" w:rsidRPr="001E3308" w:rsidRDefault="00674E87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2022</w:t>
            </w:r>
            <w:r w:rsidR="001E3308"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1E3308" w:rsidRPr="001E3308" w:rsidRDefault="001E3308" w:rsidP="001E3308">
            <w:pPr>
              <w:tabs>
                <w:tab w:val="left" w:pos="302"/>
                <w:tab w:val="left" w:pos="937"/>
              </w:tabs>
              <w:spacing w:after="0" w:line="240" w:lineRule="atLeast"/>
              <w:ind w:right="14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Директор </w:t>
            </w:r>
            <w:r w:rsidR="00674E87" w:rsidRPr="00674E87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674E87" w:rsidRPr="00674E87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="00674E87" w:rsidRPr="00674E87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="00674E87" w:rsidRPr="00674E87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="00674E87" w:rsidRPr="00674E87">
              <w:rPr>
                <w:rFonts w:ascii="Times New Roman" w:hAnsi="Times New Roman" w:cs="Times New Roman"/>
              </w:rPr>
              <w:t>»:</w:t>
            </w:r>
          </w:p>
          <w:p w:rsidR="001E3308" w:rsidRPr="001E3308" w:rsidRDefault="00674E87" w:rsidP="001E33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Г.А..Исмаилов</w:t>
            </w:r>
            <w:proofErr w:type="spellEnd"/>
          </w:p>
          <w:p w:rsidR="001E3308" w:rsidRPr="001E3308" w:rsidRDefault="00674E87" w:rsidP="001E3308">
            <w:pPr>
              <w:tabs>
                <w:tab w:val="left" w:pos="302"/>
                <w:tab w:val="left" w:pos="937"/>
              </w:tabs>
              <w:spacing w:after="0" w:line="240" w:lineRule="atLeast"/>
              <w:ind w:righ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</w:t>
            </w:r>
          </w:p>
          <w:p w:rsidR="001E3308" w:rsidRPr="001E3308" w:rsidRDefault="00674E87" w:rsidP="001E3308">
            <w:pPr>
              <w:tabs>
                <w:tab w:val="left" w:pos="302"/>
                <w:tab w:val="left" w:pos="937"/>
              </w:tabs>
              <w:spacing w:after="0" w:line="240" w:lineRule="atLeast"/>
              <w:ind w:right="14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2022</w:t>
            </w:r>
            <w:r w:rsidR="001E3308"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FF1F4E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 xml:space="preserve">классного руководителя </w:t>
      </w:r>
      <w:r w:rsidR="00674E87">
        <w:rPr>
          <w:rStyle w:val="c48"/>
          <w:rFonts w:ascii="Bookman Old Style" w:hAnsi="Bookman Old Style"/>
          <w:b/>
          <w:sz w:val="40"/>
          <w:szCs w:val="40"/>
        </w:rPr>
        <w:t xml:space="preserve">7 </w:t>
      </w:r>
      <w:proofErr w:type="gramStart"/>
      <w:r w:rsidR="00674E87">
        <w:rPr>
          <w:rStyle w:val="c48"/>
          <w:rFonts w:ascii="Bookman Old Style" w:hAnsi="Bookman Old Style"/>
          <w:b/>
          <w:sz w:val="40"/>
          <w:szCs w:val="40"/>
        </w:rPr>
        <w:t>б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  <w:proofErr w:type="gramEnd"/>
    </w:p>
    <w:p w:rsidR="001E3308" w:rsidRPr="008144C7" w:rsidRDefault="00316085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на 2022-2023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674E87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Срок реализации: 2022 – 2023</w:t>
      </w:r>
      <w:r w:rsidR="001E3308" w:rsidRPr="008144C7">
        <w:rPr>
          <w:rFonts w:ascii="Bookman Old Style" w:hAnsi="Bookman Old Style"/>
          <w:b/>
          <w:sz w:val="28"/>
        </w:rPr>
        <w:t xml:space="preserve">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  <w:proofErr w:type="spellStart"/>
      <w:r w:rsidR="00674E87">
        <w:rPr>
          <w:rFonts w:ascii="Bookman Old Style" w:hAnsi="Bookman Old Style"/>
          <w:b/>
          <w:sz w:val="28"/>
        </w:rPr>
        <w:t>Арабиева</w:t>
      </w:r>
      <w:proofErr w:type="spellEnd"/>
      <w:r w:rsidR="00674E87">
        <w:rPr>
          <w:rFonts w:ascii="Bookman Old Style" w:hAnsi="Bookman Old Style"/>
          <w:b/>
          <w:sz w:val="28"/>
        </w:rPr>
        <w:t xml:space="preserve"> П.Д.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lastRenderedPageBreak/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674E87" w:rsidRPr="00674E87" w:rsidRDefault="00674E87" w:rsidP="00674E87">
      <w:pPr>
        <w:rPr>
          <w:rFonts w:ascii="Bookman Old Style" w:hAnsi="Bookman Old Style"/>
        </w:rPr>
      </w:pPr>
      <w:r w:rsidRPr="00674E87">
        <w:rPr>
          <w:rFonts w:ascii="Bookman Old Style" w:hAnsi="Bookman Old Style"/>
        </w:rPr>
        <w:t>МКОУ «</w:t>
      </w:r>
      <w:proofErr w:type="spellStart"/>
      <w:r w:rsidRPr="00674E87">
        <w:rPr>
          <w:rFonts w:ascii="Bookman Old Style" w:hAnsi="Bookman Old Style"/>
        </w:rPr>
        <w:t>Краснооктябрьская</w:t>
      </w:r>
      <w:proofErr w:type="spellEnd"/>
      <w:r w:rsidRPr="00674E87">
        <w:rPr>
          <w:rFonts w:ascii="Bookman Old Style" w:hAnsi="Bookman Old Style"/>
        </w:rPr>
        <w:t xml:space="preserve"> СОШ им. </w:t>
      </w:r>
      <w:proofErr w:type="spellStart"/>
      <w:r w:rsidRPr="00674E87">
        <w:rPr>
          <w:rFonts w:ascii="Bookman Old Style" w:hAnsi="Bookman Old Style"/>
        </w:rPr>
        <w:t>Р.Гамзатова</w:t>
      </w:r>
      <w:proofErr w:type="spellEnd"/>
      <w:r w:rsidRPr="00674E87">
        <w:rPr>
          <w:rFonts w:ascii="Bookman Old Style" w:hAnsi="Bookman Old Style"/>
        </w:rPr>
        <w:t xml:space="preserve">»   является средней общеобразовательной школой, </w:t>
      </w:r>
      <w:proofErr w:type="gramStart"/>
      <w:r w:rsidRPr="00674E87">
        <w:rPr>
          <w:rFonts w:ascii="Bookman Old Style" w:hAnsi="Bookman Old Style"/>
        </w:rPr>
        <w:t>численность  обучающихся</w:t>
      </w:r>
      <w:proofErr w:type="gramEnd"/>
      <w:r w:rsidRPr="00674E87">
        <w:rPr>
          <w:rFonts w:ascii="Bookman Old Style" w:hAnsi="Bookman Old Style"/>
        </w:rPr>
        <w:t xml:space="preserve"> на 1 сентября 2022 года составляет 593 человек, численность педагогического коллектива – 53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МКОУ «</w:t>
      </w:r>
      <w:proofErr w:type="spellStart"/>
      <w:r w:rsidRPr="00674E87">
        <w:rPr>
          <w:rFonts w:ascii="Bookman Old Style" w:hAnsi="Bookman Old Style"/>
        </w:rPr>
        <w:t>Краснооктябрьская</w:t>
      </w:r>
      <w:proofErr w:type="spellEnd"/>
      <w:r w:rsidRPr="00674E87">
        <w:rPr>
          <w:rFonts w:ascii="Bookman Old Style" w:hAnsi="Bookman Old Style"/>
        </w:rPr>
        <w:t xml:space="preserve"> СОШ им. </w:t>
      </w:r>
      <w:proofErr w:type="spellStart"/>
      <w:r w:rsidRPr="00674E87">
        <w:rPr>
          <w:rFonts w:ascii="Bookman Old Style" w:hAnsi="Bookman Old Style"/>
        </w:rPr>
        <w:t>Р.Гамзатова</w:t>
      </w:r>
      <w:proofErr w:type="spellEnd"/>
      <w:r w:rsidRPr="00674E87">
        <w:rPr>
          <w:rFonts w:ascii="Bookman Old Style" w:hAnsi="Bookman Old Style"/>
        </w:rPr>
        <w:t xml:space="preserve">» </w:t>
      </w:r>
      <w:proofErr w:type="gramStart"/>
      <w:r w:rsidRPr="00674E87">
        <w:rPr>
          <w:rFonts w:ascii="Bookman Old Style" w:hAnsi="Bookman Old Style"/>
        </w:rPr>
        <w:t>построена  в</w:t>
      </w:r>
      <w:proofErr w:type="gramEnd"/>
      <w:r w:rsidRPr="00674E87">
        <w:rPr>
          <w:rFonts w:ascii="Bookman Old Style" w:hAnsi="Bookman Old Style"/>
        </w:rPr>
        <w:t xml:space="preserve"> 2013 году. </w:t>
      </w:r>
      <w:proofErr w:type="gramStart"/>
      <w:r w:rsidRPr="00674E87">
        <w:rPr>
          <w:rFonts w:ascii="Bookman Old Style" w:hAnsi="Bookman Old Style"/>
        </w:rPr>
        <w:t>Расположена  школа</w:t>
      </w:r>
      <w:proofErr w:type="gramEnd"/>
      <w:r w:rsidRPr="00674E87">
        <w:rPr>
          <w:rFonts w:ascii="Bookman Old Style" w:hAnsi="Bookman Old Style"/>
        </w:rPr>
        <w:t xml:space="preserve"> в с. </w:t>
      </w:r>
      <w:proofErr w:type="spellStart"/>
      <w:r w:rsidRPr="00674E87">
        <w:rPr>
          <w:rFonts w:ascii="Bookman Old Style" w:hAnsi="Bookman Old Style"/>
        </w:rPr>
        <w:t>Краснооктябрьское</w:t>
      </w:r>
      <w:proofErr w:type="spellEnd"/>
      <w:r w:rsidRPr="00674E87">
        <w:rPr>
          <w:rFonts w:ascii="Bookman Old Style" w:hAnsi="Bookman Old Style"/>
        </w:rPr>
        <w:t xml:space="preserve"> </w:t>
      </w:r>
    </w:p>
    <w:p w:rsidR="00674E87" w:rsidRPr="00674E87" w:rsidRDefault="00674E87" w:rsidP="00674E87">
      <w:pPr>
        <w:rPr>
          <w:rFonts w:ascii="Bookman Old Style" w:hAnsi="Bookman Old Style"/>
        </w:rPr>
      </w:pPr>
      <w:r w:rsidRPr="00674E87">
        <w:rPr>
          <w:rFonts w:ascii="Bookman Old Style" w:hAnsi="Bookman Old Style"/>
        </w:rPr>
        <w:t xml:space="preserve">Наша школа – это </w:t>
      </w:r>
      <w:proofErr w:type="gramStart"/>
      <w:r w:rsidRPr="00674E87">
        <w:rPr>
          <w:rFonts w:ascii="Bookman Old Style" w:hAnsi="Bookman Old Style"/>
        </w:rPr>
        <w:t>школа  имени</w:t>
      </w:r>
      <w:proofErr w:type="gramEnd"/>
      <w:r w:rsidRPr="00674E87">
        <w:rPr>
          <w:rFonts w:ascii="Bookman Old Style" w:hAnsi="Bookman Old Style"/>
        </w:rPr>
        <w:t xml:space="preserve"> Р. Гамзатова, с добрыми традициями. Педагогический коллектив </w:t>
      </w:r>
      <w:proofErr w:type="gramStart"/>
      <w:r w:rsidRPr="00674E87">
        <w:rPr>
          <w:rFonts w:ascii="Bookman Old Style" w:hAnsi="Bookman Old Style"/>
        </w:rPr>
        <w:t>воспитывает  молодое</w:t>
      </w:r>
      <w:proofErr w:type="gramEnd"/>
      <w:r w:rsidRPr="00674E87">
        <w:rPr>
          <w:rFonts w:ascii="Bookman Old Style" w:hAnsi="Bookman Old Style"/>
        </w:rPr>
        <w:t xml:space="preserve"> поколение в духе патриотизма, интернационализма.             </w:t>
      </w:r>
    </w:p>
    <w:p w:rsidR="00674E87" w:rsidRPr="00674E87" w:rsidRDefault="00674E87" w:rsidP="00674E87">
      <w:pPr>
        <w:rPr>
          <w:rFonts w:ascii="Bookman Old Style" w:hAnsi="Bookman Old Style"/>
        </w:rPr>
      </w:pPr>
      <w:r w:rsidRPr="00674E87">
        <w:rPr>
          <w:rFonts w:ascii="Bookman Old Style" w:hAnsi="Bookman Old Style"/>
        </w:rPr>
        <w:t xml:space="preserve">Социокультурная </w:t>
      </w:r>
      <w:proofErr w:type="gramStart"/>
      <w:r w:rsidRPr="00674E87">
        <w:rPr>
          <w:rFonts w:ascii="Bookman Old Style" w:hAnsi="Bookman Old Style"/>
        </w:rPr>
        <w:t>среда  традиционна</w:t>
      </w:r>
      <w:proofErr w:type="gramEnd"/>
      <w:r w:rsidRPr="00674E87">
        <w:rPr>
          <w:rFonts w:ascii="Bookman Old Style" w:hAnsi="Bookman Old Style"/>
        </w:rPr>
        <w:t>, сохраняется внутреннее духовное богатство, бережное отношение к национальным традициям и природе.</w:t>
      </w:r>
    </w:p>
    <w:p w:rsidR="00674E87" w:rsidRPr="00674E87" w:rsidRDefault="00674E87" w:rsidP="00674E87">
      <w:pPr>
        <w:rPr>
          <w:rFonts w:ascii="Bookman Old Style" w:hAnsi="Bookman Old Style"/>
        </w:rPr>
      </w:pPr>
      <w:r w:rsidRPr="00674E87">
        <w:rPr>
          <w:rFonts w:ascii="Bookman Old Style" w:hAnsi="Bookman Old Style"/>
        </w:rPr>
        <w:t>Школа является не только образовательным, но и культурным центром района.</w:t>
      </w:r>
    </w:p>
    <w:p w:rsidR="00674E87" w:rsidRPr="00674E87" w:rsidRDefault="00674E87" w:rsidP="00674E87">
      <w:pPr>
        <w:rPr>
          <w:rFonts w:ascii="Bookman Old Style" w:hAnsi="Bookman Old Style"/>
        </w:rPr>
      </w:pPr>
      <w:r w:rsidRPr="00674E87">
        <w:rPr>
          <w:rFonts w:ascii="Bookman Old Style" w:hAnsi="Bookman Old Style"/>
        </w:rPr>
        <w:t xml:space="preserve">У </w:t>
      </w:r>
      <w:proofErr w:type="gramStart"/>
      <w:r w:rsidRPr="00674E87">
        <w:rPr>
          <w:rFonts w:ascii="Bookman Old Style" w:hAnsi="Bookman Old Style"/>
        </w:rPr>
        <w:t>детей  сформировано</w:t>
      </w:r>
      <w:proofErr w:type="gramEnd"/>
      <w:r w:rsidRPr="00674E87">
        <w:rPr>
          <w:rFonts w:ascii="Bookman Old Style" w:hAnsi="Bookman Old Style"/>
        </w:rPr>
        <w:t xml:space="preserve"> уважение к семейным традициям, почитание старших, уважение к людям труда, взаимопомощь. В школе </w:t>
      </w:r>
      <w:proofErr w:type="gramStart"/>
      <w:r w:rsidRPr="00674E87">
        <w:rPr>
          <w:rFonts w:ascii="Bookman Old Style" w:hAnsi="Bookman Old Style"/>
        </w:rPr>
        <w:t>работают  педагоги</w:t>
      </w:r>
      <w:proofErr w:type="gramEnd"/>
      <w:r w:rsidRPr="00674E87">
        <w:rPr>
          <w:rFonts w:ascii="Bookman Old Style" w:hAnsi="Bookman Old Style"/>
        </w:rPr>
        <w:t>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1E3308" w:rsidRPr="00726026" w:rsidRDefault="00674E87" w:rsidP="00674E8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 </w:t>
      </w:r>
      <w:r w:rsidRPr="00674E87">
        <w:rPr>
          <w:rFonts w:ascii="Bookman Old Style" w:hAnsi="Bookman Old Style"/>
        </w:rPr>
        <w:t xml:space="preserve">процессе воспитания сотрудничаем с Домом культуры, администрацией района, КДН и ЗП, ПДН ОВД по г. </w:t>
      </w:r>
      <w:proofErr w:type="spellStart"/>
      <w:r w:rsidRPr="00674E87">
        <w:rPr>
          <w:rFonts w:ascii="Bookman Old Style" w:hAnsi="Bookman Old Style"/>
        </w:rPr>
        <w:t>Кизлярскому</w:t>
      </w:r>
      <w:proofErr w:type="spellEnd"/>
      <w:r w:rsidRPr="00674E87">
        <w:rPr>
          <w:rFonts w:ascii="Bookman Old Style" w:hAnsi="Bookman Old Style"/>
        </w:rPr>
        <w:t xml:space="preserve"> району, спортивной школой, сельской библиотекой, центром традиционной культуры, воинской </w:t>
      </w:r>
      <w:proofErr w:type="gramStart"/>
      <w:r w:rsidRPr="00674E87">
        <w:rPr>
          <w:rFonts w:ascii="Bookman Old Style" w:hAnsi="Bookman Old Style"/>
        </w:rPr>
        <w:t>частью  и</w:t>
      </w:r>
      <w:proofErr w:type="gramEnd"/>
      <w:r w:rsidRPr="00674E87">
        <w:rPr>
          <w:rFonts w:ascii="Bookman Old Style" w:hAnsi="Bookman Old Style"/>
        </w:rPr>
        <w:t xml:space="preserve"> многими другими учреждениями. В школе функционируют отряд Юнармейцев, волонтеров, </w:t>
      </w:r>
      <w:proofErr w:type="spellStart"/>
      <w:r w:rsidRPr="00674E87">
        <w:rPr>
          <w:rFonts w:ascii="Bookman Old Style" w:hAnsi="Bookman Old Style"/>
        </w:rPr>
        <w:t>Экопатруль</w:t>
      </w:r>
      <w:proofErr w:type="spellEnd"/>
      <w:r w:rsidRPr="00674E87">
        <w:rPr>
          <w:rFonts w:ascii="Bookman Old Style" w:hAnsi="Bookman Old Style"/>
        </w:rPr>
        <w:t xml:space="preserve">, ЮИД, Совет обучающихся «содружество», </w:t>
      </w:r>
      <w:proofErr w:type="gramStart"/>
      <w:r w:rsidRPr="00674E87">
        <w:rPr>
          <w:rFonts w:ascii="Bookman Old Style" w:hAnsi="Bookman Old Style"/>
        </w:rPr>
        <w:t>издается  ежемесячная</w:t>
      </w:r>
      <w:proofErr w:type="gramEnd"/>
      <w:r w:rsidRPr="00674E87">
        <w:rPr>
          <w:rFonts w:ascii="Bookman Old Style" w:hAnsi="Bookman Old Style"/>
        </w:rPr>
        <w:t xml:space="preserve"> газета «Школьные вести». Работает школьный краеведческий </w:t>
      </w:r>
      <w:r>
        <w:rPr>
          <w:rFonts w:ascii="Bookman Old Style" w:hAnsi="Bookman Old Style"/>
        </w:rPr>
        <w:t>МУЗЕЙ</w:t>
      </w:r>
    </w:p>
    <w:p w:rsidR="001E3308" w:rsidRDefault="001E3308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lastRenderedPageBreak/>
        <w:t xml:space="preserve">   </w:t>
      </w:r>
      <w:proofErr w:type="gramStart"/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</w:t>
      </w:r>
      <w:r w:rsidR="00674E87" w:rsidRPr="00674E87">
        <w:rPr>
          <w:rFonts w:ascii="Bookman Old Style" w:hAnsi="Bookman Old Style"/>
          <w:b/>
          <w:bCs/>
          <w:sz w:val="26"/>
          <w:szCs w:val="28"/>
        </w:rPr>
        <w:t>МКОУ «</w:t>
      </w:r>
      <w:proofErr w:type="spellStart"/>
      <w:r w:rsidR="00674E87" w:rsidRPr="00674E87">
        <w:rPr>
          <w:rFonts w:ascii="Bookman Old Style" w:hAnsi="Bookman Old Style"/>
          <w:b/>
          <w:bCs/>
          <w:sz w:val="26"/>
          <w:szCs w:val="28"/>
        </w:rPr>
        <w:t>Краснооктябрьская</w:t>
      </w:r>
      <w:proofErr w:type="spellEnd"/>
      <w:r w:rsidR="00674E87" w:rsidRPr="00674E87">
        <w:rPr>
          <w:rFonts w:ascii="Bookman Old Style" w:hAnsi="Bookman Old Style"/>
          <w:b/>
          <w:bCs/>
          <w:sz w:val="26"/>
          <w:szCs w:val="28"/>
        </w:rPr>
        <w:t xml:space="preserve"> СОШ им. </w:t>
      </w:r>
      <w:proofErr w:type="spellStart"/>
      <w:r w:rsidR="00674E87" w:rsidRPr="00674E87">
        <w:rPr>
          <w:rFonts w:ascii="Bookman Old Style" w:hAnsi="Bookman Old Style"/>
          <w:b/>
          <w:bCs/>
          <w:sz w:val="26"/>
          <w:szCs w:val="28"/>
        </w:rPr>
        <w:t>Р.Гамзатова</w:t>
      </w:r>
      <w:proofErr w:type="spellEnd"/>
      <w:r w:rsidR="00674E87" w:rsidRPr="00674E87">
        <w:rPr>
          <w:rFonts w:ascii="Bookman Old Style" w:hAnsi="Bookman Old Style"/>
          <w:b/>
          <w:bCs/>
          <w:sz w:val="26"/>
          <w:szCs w:val="28"/>
        </w:rPr>
        <w:t xml:space="preserve">» 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обучающихся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второй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) таким приоритетом является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семье как главной опоре в жизни человека и источнику его счастья;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взаимоподдерживающие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самореализующимся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личностям, отвечающим за свое собственное будущее. 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lastRenderedPageBreak/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E44584" w:rsidRPr="00E44584" w:rsidRDefault="00E44584" w:rsidP="00E44584">
      <w:pPr>
        <w:pStyle w:val="ParaAttribute16"/>
        <w:spacing w:line="276" w:lineRule="auto"/>
        <w:ind w:left="0" w:firstLine="567"/>
        <w:rPr>
          <w:sz w:val="24"/>
          <w:szCs w:val="24"/>
        </w:rPr>
      </w:pPr>
      <w:r w:rsidRPr="00E44584">
        <w:rPr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E44584" w:rsidRPr="00E44584" w:rsidRDefault="00E44584" w:rsidP="00E44584">
      <w:pPr>
        <w:pStyle w:val="ParaAttribute16"/>
        <w:spacing w:line="276" w:lineRule="auto"/>
        <w:ind w:firstLine="567"/>
        <w:rPr>
          <w:sz w:val="24"/>
          <w:szCs w:val="24"/>
        </w:rPr>
      </w:pPr>
    </w:p>
    <w:p w:rsidR="00E44584" w:rsidRPr="00E44584" w:rsidRDefault="00E44584" w:rsidP="00E44584">
      <w:pPr>
        <w:pStyle w:val="ParaAttribute16"/>
        <w:spacing w:line="276" w:lineRule="auto"/>
        <w:ind w:firstLine="567"/>
        <w:rPr>
          <w:sz w:val="24"/>
          <w:szCs w:val="24"/>
        </w:rPr>
      </w:pPr>
    </w:p>
    <w:p w:rsidR="00E44584" w:rsidRPr="00E44584" w:rsidRDefault="00E44584" w:rsidP="00E44584">
      <w:pPr>
        <w:pStyle w:val="ParaAttribute16"/>
        <w:spacing w:line="276" w:lineRule="auto"/>
        <w:ind w:firstLine="567"/>
        <w:rPr>
          <w:sz w:val="24"/>
          <w:szCs w:val="24"/>
        </w:rPr>
      </w:pP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  <w:bookmarkStart w:id="0" w:name="_GoBack"/>
      <w:bookmarkEnd w:id="0"/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316085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7 б 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класса</w:t>
      </w:r>
    </w:p>
    <w:p w:rsidR="00350F2A" w:rsidRPr="0028055F" w:rsidRDefault="00E44584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2022-2023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8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907"/>
        <w:gridCol w:w="274"/>
        <w:gridCol w:w="3296"/>
        <w:gridCol w:w="341"/>
        <w:gridCol w:w="3188"/>
        <w:gridCol w:w="4551"/>
      </w:tblGrid>
      <w:tr w:rsidR="009A3A06" w:rsidRPr="009A3A06" w:rsidTr="00E80D51">
        <w:tc>
          <w:tcPr>
            <w:tcW w:w="2472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907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2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907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E80D51">
        <w:tc>
          <w:tcPr>
            <w:tcW w:w="2472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57" w:type="dxa"/>
            <w:gridSpan w:val="6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529" w:type="dxa"/>
            <w:gridSpan w:val="2"/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Кл. час (организация интересных и полезных дел) </w:t>
            </w:r>
            <w:r w:rsidRPr="006E7D7C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Конкретно свои</w:t>
            </w: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E80D51">
        <w:tc>
          <w:tcPr>
            <w:tcW w:w="2472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E80D51">
        <w:tc>
          <w:tcPr>
            <w:tcW w:w="2472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57" w:type="dxa"/>
            <w:gridSpan w:val="6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</w:tr>
      <w:tr w:rsidR="006E7D7C" w:rsidRPr="009A3A06" w:rsidTr="00E80D51">
        <w:tc>
          <w:tcPr>
            <w:tcW w:w="2472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 класса (указать форму, методику)</w:t>
            </w:r>
          </w:p>
        </w:tc>
        <w:tc>
          <w:tcPr>
            <w:tcW w:w="3570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для него проблем (вписать фамилию)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</w:tc>
      </w:tr>
      <w:tr w:rsidR="006E7D7C" w:rsidRPr="009A3A06" w:rsidTr="00E80D51">
        <w:tc>
          <w:tcPr>
            <w:tcW w:w="2472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ИПР с обучающимся (фамилия)</w:t>
            </w:r>
          </w:p>
        </w:tc>
      </w:tr>
      <w:tr w:rsidR="00663019" w:rsidRPr="009A3A06" w:rsidTr="00E80D51">
        <w:tc>
          <w:tcPr>
            <w:tcW w:w="2472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57" w:type="dxa"/>
            <w:gridSpan w:val="6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E80D51">
        <w:tc>
          <w:tcPr>
            <w:tcW w:w="2472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570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учителями- предметниками (соблюдение единых требований в воспитании, обучении</w:t>
            </w:r>
          </w:p>
        </w:tc>
        <w:tc>
          <w:tcPr>
            <w:tcW w:w="3529" w:type="dxa"/>
            <w:gridSpan w:val="2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907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907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курсов внеурочной деятельности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Запись в объединения ДО</w:t>
            </w:r>
          </w:p>
        </w:tc>
        <w:tc>
          <w:tcPr>
            <w:tcW w:w="352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907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Участие в дежурстве по классу и школе,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907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EC0BCA" w:rsidRPr="009A3A06" w:rsidRDefault="00B502E8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Регистрация во всероссийском проекте «Билет в будущее»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907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собрания «Единые требования семьи и школы в воспитании и обучении детей»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. выборы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907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3529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F81573">
              <w:rPr>
                <w:rFonts w:ascii="Bookman Old Style" w:eastAsia="Calibri" w:hAnsi="Bookman Old Style" w:cs="Times New Roman"/>
              </w:rPr>
              <w:t>День Единства народов Дагестана:</w:t>
            </w:r>
          </w:p>
          <w:p w:rsidR="009A3A06" w:rsidRPr="00F81573" w:rsidRDefault="00F81573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Calibri" w:hAnsi="Bookman Old Style" w:cs="Times New Roman"/>
              </w:rPr>
              <w:t>- открытые уроки  Культуры Мира, Дружбы и Братства</w:t>
            </w:r>
          </w:p>
        </w:tc>
        <w:tc>
          <w:tcPr>
            <w:tcW w:w="3529" w:type="dxa"/>
            <w:gridSpan w:val="2"/>
            <w:vAlign w:val="center"/>
          </w:tcPr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День города: </w:t>
            </w:r>
          </w:p>
          <w:p w:rsidR="00663019" w:rsidRPr="00F81573" w:rsidRDefault="00663019" w:rsidP="00663019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- «Любимому городу посвящается»: классные часы, вст</w:t>
            </w:r>
            <w:r w:rsidR="00E80D51">
              <w:rPr>
                <w:rFonts w:ascii="Bookman Old Style" w:eastAsia="Times New Roman" w:hAnsi="Bookman Old Style" w:cs="Times New Roman"/>
                <w:lang w:eastAsia="ru-RU"/>
              </w:rPr>
              <w:t>речи с интересными людьми района</w:t>
            </w: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;</w:t>
            </w:r>
          </w:p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907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54" w:right="521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чемпион.</w:t>
            </w:r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знакомство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СПОРТ.РДШ.РФ)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907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529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907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570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3529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Экскурсии в школьный музей «Истоки»</w:t>
            </w:r>
          </w:p>
        </w:tc>
      </w:tr>
      <w:tr w:rsidR="003D50C6" w:rsidRPr="009A3A06" w:rsidTr="00E80D51">
        <w:tc>
          <w:tcPr>
            <w:tcW w:w="2472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5557" w:type="dxa"/>
            <w:gridSpan w:val="6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E80D51">
        <w:tc>
          <w:tcPr>
            <w:tcW w:w="2472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907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570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18029" w:type="dxa"/>
            <w:gridSpan w:val="7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907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10" w:hanging="18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E80D51">
        <w:tc>
          <w:tcPr>
            <w:tcW w:w="6379" w:type="dxa"/>
            <w:gridSpan w:val="2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3570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E80D51">
        <w:tc>
          <w:tcPr>
            <w:tcW w:w="2472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EC0BCA" w:rsidRPr="009A3A06" w:rsidRDefault="006C0AC3" w:rsidP="006C0A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570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E80D51">
        <w:tc>
          <w:tcPr>
            <w:tcW w:w="13478" w:type="dxa"/>
            <w:gridSpan w:val="6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E80D51">
        <w:tc>
          <w:tcPr>
            <w:tcW w:w="2472" w:type="dxa"/>
          </w:tcPr>
          <w:p w:rsidR="009748EB" w:rsidRPr="009A3A06" w:rsidRDefault="009748E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9748EB" w:rsidRPr="009A3A06" w:rsidRDefault="006C0AC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529" w:type="dxa"/>
            <w:gridSpan w:val="2"/>
            <w:vAlign w:val="center"/>
          </w:tcPr>
          <w:p w:rsidR="009748EB" w:rsidRPr="009A3A06" w:rsidRDefault="006C0AC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ИПР с обучающимся (фамилия)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E80D51">
        <w:tc>
          <w:tcPr>
            <w:tcW w:w="13478" w:type="dxa"/>
            <w:gridSpan w:val="6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748EB" w:rsidRPr="009A3A06" w:rsidTr="00E80D51">
        <w:tc>
          <w:tcPr>
            <w:tcW w:w="2472" w:type="dxa"/>
          </w:tcPr>
          <w:p w:rsidR="009748EB" w:rsidRPr="009A3A06" w:rsidRDefault="009748E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9748EB" w:rsidRPr="009A3A06" w:rsidRDefault="009748E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Всемирный день математики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</w:tcPr>
          <w:p w:rsidR="00C91C0F" w:rsidRPr="00352E11" w:rsidRDefault="00C91C0F" w:rsidP="00674E87">
            <w:pPr>
              <w:spacing w:after="100"/>
              <w:rPr>
                <w:rFonts w:ascii="Bookman Old Style" w:hAnsi="Bookman Old Style" w:cs="Arial"/>
              </w:rPr>
            </w:pPr>
            <w:r w:rsidRPr="00352E11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3907" w:type="dxa"/>
            <w:vAlign w:val="center"/>
          </w:tcPr>
          <w:p w:rsidR="00C91C0F" w:rsidRPr="003C308B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Посещение открытых занятий по внеурочной деятельности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3907" w:type="dxa"/>
            <w:vAlign w:val="center"/>
          </w:tcPr>
          <w:p w:rsidR="00C91C0F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Экскурсия в пожарную часть</w:t>
            </w: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3A07A7">
            <w:pPr>
              <w:tabs>
                <w:tab w:val="left" w:pos="425"/>
                <w:tab w:val="left" w:pos="655"/>
              </w:tabs>
              <w:suppressAutoHyphens/>
              <w:spacing w:after="0" w:line="240" w:lineRule="auto"/>
              <w:ind w:right="87"/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 xml:space="preserve">Привлечение родителей  к подготовке и проведению общешкольных и 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A11F27">
            <w:pPr>
              <w:numPr>
                <w:ilvl w:val="0"/>
                <w:numId w:val="11"/>
              </w:numPr>
              <w:spacing w:after="0" w:line="240" w:lineRule="auto"/>
              <w:ind w:left="10" w:hanging="180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Благотворительная акция «Дорогою добра…» (ко Дню пожилого человека)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День учителя. </w:t>
            </w:r>
          </w:p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  <w:u w:val="single"/>
              </w:rPr>
              <w:t xml:space="preserve">Фестиваль «Осенняя  рапсодия»: изготовление  </w:t>
            </w: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газет – открыток «Золотая осень»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День рождения РДШ</w:t>
            </w: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Arial"/>
                <w:sz w:val="24"/>
                <w:szCs w:val="24"/>
              </w:rPr>
              <w:t>Социально-психологическое тестирование обучающихся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 xml:space="preserve">«Этнокультурное воспитание: От малой </w:t>
            </w: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Родины до Великой России»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18029" w:type="dxa"/>
            <w:gridSpan w:val="7"/>
          </w:tcPr>
          <w:p w:rsidR="00C91C0F" w:rsidRPr="009A5C7E" w:rsidRDefault="00C91C0F" w:rsidP="009A5C7E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9949" w:type="dxa"/>
            <w:gridSpan w:val="4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13478" w:type="dxa"/>
            <w:gridSpan w:val="6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13478" w:type="dxa"/>
            <w:gridSpan w:val="6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9A3A06" w:rsidRDefault="00C91C0F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907" w:type="dxa"/>
            <w:vAlign w:val="center"/>
          </w:tcPr>
          <w:p w:rsidR="00C91C0F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</w:tcPr>
          <w:p w:rsidR="00C91C0F" w:rsidRPr="00C96F2F" w:rsidRDefault="00C91C0F" w:rsidP="00674E87">
            <w:pPr>
              <w:spacing w:after="100"/>
              <w:rPr>
                <w:rFonts w:ascii="Bookman Old Style" w:hAnsi="Bookman Old Style" w:cs="Arial"/>
                <w:sz w:val="24"/>
                <w:szCs w:val="24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907" w:type="dxa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C91C0F" w:rsidRPr="009A3A06" w:rsidTr="00E80D51">
        <w:tc>
          <w:tcPr>
            <w:tcW w:w="2472" w:type="dxa"/>
          </w:tcPr>
          <w:p w:rsidR="00C91C0F" w:rsidRPr="009A3A06" w:rsidRDefault="00C91C0F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907" w:type="dxa"/>
            <w:vAlign w:val="center"/>
          </w:tcPr>
          <w:p w:rsidR="00C91C0F" w:rsidRPr="00C96F2F" w:rsidRDefault="00FA7FC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в  работе  Совета старшеклассников</w:t>
            </w:r>
          </w:p>
        </w:tc>
        <w:tc>
          <w:tcPr>
            <w:tcW w:w="3570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C91C0F" w:rsidRPr="00C96F2F" w:rsidRDefault="00C91C0F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5D160C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5D160C" w:rsidRPr="005D160C" w:rsidRDefault="005D160C" w:rsidP="00674E87">
            <w:pPr>
              <w:spacing w:after="0" w:line="241" w:lineRule="exact"/>
              <w:rPr>
                <w:rFonts w:ascii="Bookman Old Style" w:eastAsiaTheme="minorEastAsia" w:hAnsi="Bookman Old Style" w:cs="Times New Roman"/>
                <w:sz w:val="24"/>
                <w:szCs w:val="24"/>
                <w:lang w:eastAsia="ru-RU"/>
              </w:rPr>
            </w:pPr>
            <w:r w:rsidRPr="005D160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Тематическая беседа «Успешность</w:t>
            </w:r>
          </w:p>
          <w:p w:rsidR="005D160C" w:rsidRPr="005D160C" w:rsidRDefault="005D160C" w:rsidP="00674E87">
            <w:pPr>
              <w:spacing w:after="0" w:line="240" w:lineRule="auto"/>
              <w:rPr>
                <w:rFonts w:ascii="Bookman Old Style" w:eastAsiaTheme="minorEastAsia" w:hAnsi="Bookman Old Style" w:cs="Times New Roman"/>
                <w:sz w:val="24"/>
                <w:szCs w:val="24"/>
                <w:lang w:eastAsia="ru-RU"/>
              </w:rPr>
            </w:pPr>
            <w:r w:rsidRPr="005D160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школе - успешность в профессии</w:t>
            </w:r>
          </w:p>
          <w:p w:rsidR="005D160C" w:rsidRPr="00C96F2F" w:rsidRDefault="005D160C" w:rsidP="00674E8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 будущем</w:t>
            </w: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5D160C" w:rsidP="005D160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FA7FC4" w:rsidRDefault="005D160C" w:rsidP="005D160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».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Мероприятия для родителей (законных представителей) по формированию культуры </w:t>
            </w: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lastRenderedPageBreak/>
              <w:t>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3570" w:type="dxa"/>
            <w:gridSpan w:val="2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lastRenderedPageBreak/>
              <w:t>Тематические классные собрания</w:t>
            </w: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 xml:space="preserve">Информационное оповещение родителей </w:t>
            </w:r>
            <w:r w:rsidRPr="00C96F2F">
              <w:rPr>
                <w:rFonts w:ascii="Bookman Old Style" w:hAnsi="Bookman Old Style"/>
                <w:sz w:val="24"/>
                <w:szCs w:val="24"/>
              </w:rPr>
              <w:lastRenderedPageBreak/>
              <w:t>через сайт школы, социальные сети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День рождения школы:</w:t>
            </w:r>
          </w:p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sz w:val="24"/>
                <w:szCs w:val="24"/>
                <w:lang w:eastAsia="ru-RU"/>
              </w:rPr>
              <w:t>Конкурс рисунков «С днем рождения, Школа!» (1-8 классы) (формат А3)</w:t>
            </w:r>
          </w:p>
          <w:p w:rsidR="005D160C" w:rsidRPr="00C96F2F" w:rsidRDefault="005D160C" w:rsidP="003C308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Calibri"/>
                <w:b/>
                <w:sz w:val="24"/>
                <w:szCs w:val="24"/>
                <w:lang w:eastAsia="ru-RU"/>
              </w:rPr>
              <w:t>-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5D160C" w:rsidRPr="00C96F2F" w:rsidRDefault="005D160C" w:rsidP="00887CB5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Участие в школьном празднике 30 ноября – День Матери.</w:t>
            </w:r>
          </w:p>
          <w:p w:rsidR="005D160C" w:rsidRPr="00C96F2F" w:rsidRDefault="005D160C" w:rsidP="00887CB5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Видеооткрытка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Неделя толерантности:</w:t>
            </w: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  классный час на тему: </w:t>
            </w:r>
          </w:p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-«Можно ли научиться толерантности?»;  </w:t>
            </w:r>
          </w:p>
          <w:p w:rsidR="005D160C" w:rsidRPr="00C96F2F" w:rsidRDefault="005D160C" w:rsidP="00887CB5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3C308B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proofErr w:type="spellStart"/>
            <w:r w:rsidRPr="00C96F2F">
              <w:rPr>
                <w:rFonts w:ascii="Bookman Old Style" w:hAnsi="Bookman Old Style"/>
                <w:spacing w:val="-1"/>
                <w:sz w:val="24"/>
              </w:rPr>
              <w:t>Флешмоб</w:t>
            </w:r>
            <w:proofErr w:type="spellEnd"/>
            <w:r w:rsidRPr="00C96F2F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«Единство</w:t>
            </w:r>
            <w:r w:rsidRPr="00C96F2F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РДШ»</w:t>
            </w:r>
            <w:r w:rsidRPr="00C96F2F">
              <w:rPr>
                <w:rFonts w:ascii="Bookman Old Style" w:hAnsi="Bookman Old Style"/>
                <w:spacing w:val="-14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в</w:t>
            </w:r>
            <w:r w:rsidRPr="00C96F2F">
              <w:rPr>
                <w:rFonts w:ascii="Bookman Old Style" w:hAnsi="Bookman Old Style"/>
                <w:spacing w:val="-6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честь</w:t>
            </w:r>
            <w:r w:rsidRPr="00C96F2F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Дня</w:t>
            </w:r>
            <w:r w:rsidRPr="00C96F2F">
              <w:rPr>
                <w:rFonts w:ascii="Bookman Old Style" w:hAnsi="Bookman Old Style"/>
                <w:spacing w:val="-2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народного</w:t>
            </w:r>
            <w:r w:rsidRPr="00C96F2F">
              <w:rPr>
                <w:rFonts w:ascii="Bookman Old Style" w:hAnsi="Bookman Old Style"/>
                <w:spacing w:val="-1"/>
                <w:sz w:val="24"/>
              </w:rPr>
              <w:t xml:space="preserve"> </w:t>
            </w:r>
            <w:r w:rsidRPr="00C96F2F">
              <w:rPr>
                <w:rFonts w:ascii="Bookman Old Style" w:hAnsi="Bookman Old Style"/>
                <w:sz w:val="24"/>
              </w:rPr>
              <w:t>единства.</w:t>
            </w:r>
          </w:p>
        </w:tc>
        <w:tc>
          <w:tcPr>
            <w:tcW w:w="3570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 (Указать конкретное мероприятие)</w:t>
            </w: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Беседа «Твои дела в твоих поступках». Телефон доверия.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B502E8" w:rsidRDefault="005D160C" w:rsidP="00B502E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</w:rPr>
            </w:pPr>
            <w:r w:rsidRPr="00B502E8">
              <w:rPr>
                <w:rFonts w:ascii="Bookman Old Style" w:eastAsia="Calibri" w:hAnsi="Bookman Old Style" w:cs="Times New Roman"/>
                <w:sz w:val="24"/>
              </w:rPr>
              <w:t>Антинаркотический марафон:</w:t>
            </w:r>
          </w:p>
          <w:p w:rsidR="005D160C" w:rsidRPr="00B502E8" w:rsidRDefault="005D160C" w:rsidP="00B502E8">
            <w:pPr>
              <w:spacing w:after="0" w:line="240" w:lineRule="auto"/>
              <w:rPr>
                <w:rFonts w:ascii="Bookman Old Style" w:eastAsia="Calibri" w:hAnsi="Bookman Old Style" w:cs="Times New Roman"/>
                <w:sz w:val="24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-ОФОРМЛЕНИЕ плаката</w:t>
            </w:r>
            <w:r w:rsidRPr="00B502E8">
              <w:rPr>
                <w:rFonts w:ascii="Bookman Old Style" w:eastAsia="Calibri" w:hAnsi="Bookman Old Style" w:cs="Times New Roman"/>
                <w:sz w:val="24"/>
              </w:rPr>
              <w:t xml:space="preserve"> на антин</w:t>
            </w:r>
            <w:r w:rsidRPr="00C96F2F">
              <w:rPr>
                <w:rFonts w:ascii="Bookman Old Style" w:eastAsia="Calibri" w:hAnsi="Bookman Old Style" w:cs="Times New Roman"/>
                <w:sz w:val="24"/>
              </w:rPr>
              <w:t>аркотическую тему.</w:t>
            </w:r>
          </w:p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C96F2F" w:rsidRDefault="00005F44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экскурсии: «Моя малая родина- Дагестан»;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Фото и видео съемка классных и  общешкольных мероприятий</w:t>
            </w:r>
          </w:p>
        </w:tc>
        <w:tc>
          <w:tcPr>
            <w:tcW w:w="3570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3907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Оформление кабинетов</w:t>
            </w: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ко Дню рождения школы</w:t>
            </w: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70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907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70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529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8029" w:type="dxa"/>
            <w:gridSpan w:val="7"/>
          </w:tcPr>
          <w:p w:rsidR="005D160C" w:rsidRPr="009A5C7E" w:rsidRDefault="005D160C" w:rsidP="009A5C7E">
            <w:pPr>
              <w:pBdr>
                <w:left w:val="single" w:sz="2" w:space="2" w:color="auto"/>
              </w:pBdr>
              <w:tabs>
                <w:tab w:val="left" w:pos="1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0290" w:type="dxa"/>
            <w:gridSpan w:val="5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674E8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005F44" w:rsidP="00674E8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Беседа «Ответственность за нарушение правил поведения»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C96F2F" w:rsidRDefault="005D160C" w:rsidP="00674E8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Круглый стол «Подросток и общество»- встреча с участковым инспектором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0290" w:type="dxa"/>
            <w:gridSpan w:val="5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295B7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t>День борьбы со СПИДом: Акция -«Красная ленточка - символ борьбы со СПИДом»;</w:t>
            </w:r>
          </w:p>
          <w:p w:rsidR="005D160C" w:rsidRPr="00C96F2F" w:rsidRDefault="005D160C" w:rsidP="00221FE6">
            <w:pPr>
              <w:spacing w:after="100"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/>
                <w:sz w:val="24"/>
                <w:szCs w:val="24"/>
              </w:rPr>
              <w:t>-</w:t>
            </w: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«Мы выбираем здоровый образ жизни!» (классный час) (выбрать)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1A2AF5" w:rsidRDefault="005D160C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классный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часы с приглашением ветеранов войн.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Классный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ч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ас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по правовой тематике:</w:t>
            </w:r>
          </w:p>
          <w:p w:rsidR="005D160C" w:rsidRPr="009A3A06" w:rsidRDefault="005D160C" w:rsidP="00B502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-«Конституция – основной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закон Российской Федерации»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1.День волонтера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5D160C" w:rsidRPr="001A2AF5" w:rsidRDefault="005D160C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5D160C" w:rsidRPr="009A3A06" w:rsidRDefault="005D160C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2.Международный День инвалидов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Неделя антинаркотического просвещения «Живи правильно!» (указать свое мероприятие)</w:t>
            </w:r>
          </w:p>
        </w:tc>
        <w:tc>
          <w:tcPr>
            <w:tcW w:w="318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188" w:type="dxa"/>
            <w:vAlign w:val="center"/>
          </w:tcPr>
          <w:p w:rsidR="005D160C" w:rsidRPr="00C96F2F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</w:rPr>
              <w:t>Проект «Культурный дневник школьника»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8029" w:type="dxa"/>
            <w:gridSpan w:val="7"/>
          </w:tcPr>
          <w:p w:rsidR="005D160C" w:rsidRDefault="005D160C" w:rsidP="009A5C7E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5D160C" w:rsidRPr="009A5C7E" w:rsidRDefault="005D160C" w:rsidP="009A5C7E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Arial"/>
                <w:b/>
              </w:rPr>
              <w:t xml:space="preserve">Классный час: </w:t>
            </w:r>
            <w:r w:rsidRPr="001A2AF5">
              <w:rPr>
                <w:rFonts w:ascii="Bookman Old Style" w:hAnsi="Bookman Old Style" w:cs="Arial"/>
                <w:b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188" w:type="dxa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Диагностика «Мотивы учебной деятельности».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lastRenderedPageBreak/>
              <w:t>Работа с классным коллективом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Урок мужества «Подвиг блокадного Ленинграда»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948BC">
              <w:rPr>
                <w:rFonts w:eastAsiaTheme="minorEastAsia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FA7FC4" w:rsidRDefault="005D160C" w:rsidP="00FA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5D160C" w:rsidRPr="001A2AF5" w:rsidRDefault="005D160C" w:rsidP="007D37C9">
            <w:pPr>
              <w:snapToGrid w:val="0"/>
              <w:spacing w:after="75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«Чтобы радость людям дарить, надо добрым и вежливым быть» 1-4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.; «Культура информационного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общества. Мобильный этикет» 5-8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«Сквернословие – это болезнь» 9-11 </w:t>
            </w:r>
            <w:proofErr w:type="spellStart"/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1A2AF5" w:rsidRDefault="005D160C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lastRenderedPageBreak/>
              <w:t>Международный день памяти жертв Холокоста.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hAnsi="Bookman Old Style" w:cs="Times New Roman"/>
                <w:sz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295B7B" w:rsidRPr="009A3A06" w:rsidTr="00E80D51">
        <w:tc>
          <w:tcPr>
            <w:tcW w:w="2472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5557" w:type="dxa"/>
            <w:gridSpan w:val="6"/>
            <w:vAlign w:val="center"/>
          </w:tcPr>
          <w:p w:rsidR="00295B7B" w:rsidRPr="009A3A06" w:rsidRDefault="00295B7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8029" w:type="dxa"/>
            <w:gridSpan w:val="7"/>
          </w:tcPr>
          <w:p w:rsidR="005D160C" w:rsidRPr="00D35C19" w:rsidRDefault="005D160C" w:rsidP="00D35C1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  <w:vAlign w:val="center"/>
          </w:tcPr>
          <w:p w:rsidR="005D160C" w:rsidRPr="009A3A06" w:rsidRDefault="005D160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Школьный урок 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10"/>
        </w:trPr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181" w:type="dxa"/>
            <w:gridSpan w:val="2"/>
            <w:tcBorders>
              <w:bottom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5D160C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1.Классный час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, посвященные Дню з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ащитника Отечества (название)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; </w:t>
            </w:r>
          </w:p>
          <w:p w:rsidR="005D160C" w:rsidRPr="001A2AF5" w:rsidRDefault="005D160C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2.Принять участие в школьном 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</w:t>
            </w: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е</w:t>
            </w: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инсценированной военно-патриотической песни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5D160C" w:rsidRDefault="005D160C" w:rsidP="005D160C">
            <w:pPr>
              <w:spacing w:after="100"/>
              <w:rPr>
                <w:sz w:val="24"/>
                <w:szCs w:val="24"/>
              </w:rPr>
            </w:pPr>
            <w:r w:rsidRPr="005D160C">
              <w:rPr>
                <w:sz w:val="24"/>
                <w:szCs w:val="24"/>
              </w:rPr>
              <w:t>Акция «День добрых дел».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12413">
              <w:rPr>
                <w:rFonts w:ascii="Bookman Old Style" w:hAnsi="Bookman Old Style"/>
              </w:rPr>
              <w:t>Акция «Армейский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чемоданчик»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Поздравления ветеранов и тружеников тыла с Днем защитника Отечества,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>Акции «Физическая культура и спорт – альтернатива пагубным привычкам»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День родного языка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  <w:r>
              <w:rPr>
                <w:rFonts w:ascii="Bookman Old Style" w:eastAsia="Calibri" w:hAnsi="Bookman Old Style" w:cs="Times New Roman"/>
              </w:rPr>
              <w:t xml:space="preserve"> (заполнение)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E80D51">
        <w:tc>
          <w:tcPr>
            <w:tcW w:w="2472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Встречи с журналистами, писателями</w:t>
            </w:r>
          </w:p>
        </w:tc>
        <w:tc>
          <w:tcPr>
            <w:tcW w:w="11376" w:type="dxa"/>
            <w:gridSpan w:val="4"/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2948BC">
              <w:rPr>
                <w:sz w:val="24"/>
                <w:szCs w:val="24"/>
              </w:rPr>
              <w:t>Выпу</w:t>
            </w:r>
            <w:r>
              <w:rPr>
                <w:sz w:val="24"/>
                <w:szCs w:val="24"/>
              </w:rPr>
              <w:t>ск школьной газеты к 23 февраля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</w:tcBorders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02"/>
        </w:trPr>
        <w:tc>
          <w:tcPr>
            <w:tcW w:w="18029" w:type="dxa"/>
            <w:gridSpan w:val="7"/>
          </w:tcPr>
          <w:p w:rsidR="005D160C" w:rsidRPr="009A3A06" w:rsidRDefault="005D160C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rPr>
          <w:trHeight w:val="421"/>
        </w:trPr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дополнительное образование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81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</w:tcPr>
          <w:p w:rsidR="005D160C" w:rsidRPr="00FA7FC4" w:rsidRDefault="005D160C" w:rsidP="00FA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Участие во всероссийском проекте «Билет в будущее»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color w:val="000000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семирный день ГО и ЧС: беседа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с учащимися.</w:t>
            </w:r>
          </w:p>
        </w:tc>
        <w:tc>
          <w:tcPr>
            <w:tcW w:w="3637" w:type="dxa"/>
            <w:gridSpan w:val="2"/>
          </w:tcPr>
          <w:p w:rsidR="005D160C" w:rsidRPr="00A4426A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1</w:t>
            </w:r>
            <w:r w:rsidRPr="001A2AF5">
              <w:rPr>
                <w:rFonts w:ascii="Bookman Old Style" w:eastAsia="Calibri" w:hAnsi="Bookman Old Style" w:cs="Times New Roman"/>
                <w:b/>
              </w:rPr>
              <w:t>.Выпуск стенгазет</w:t>
            </w:r>
            <w:r>
              <w:rPr>
                <w:rFonts w:ascii="Bookman Old Style" w:eastAsia="Calibri" w:hAnsi="Bookman Old Style" w:cs="Times New Roman"/>
                <w:b/>
              </w:rPr>
              <w:t>ы.</w:t>
            </w:r>
          </w:p>
          <w:p w:rsidR="005D160C" w:rsidRPr="001A2AF5" w:rsidRDefault="005D160C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2</w:t>
            </w:r>
            <w:r w:rsidR="00316085">
              <w:rPr>
                <w:rFonts w:ascii="Bookman Old Style" w:eastAsia="Times New Roman" w:hAnsi="Bookman Old Style" w:cs="Times New Roman"/>
                <w:b/>
                <w:lang w:eastAsia="ru-RU"/>
              </w:rPr>
              <w:t>.Конкурс «А, ну-ка, девочки!» (7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кл.)</w:t>
            </w:r>
          </w:p>
          <w:p w:rsidR="005D160C" w:rsidRPr="001A2AF5" w:rsidRDefault="005D160C" w:rsidP="00A4426A">
            <w:pPr>
              <w:snapToGrid w:val="0"/>
              <w:spacing w:after="75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3.Классный час- мастер –класс: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«Творит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ь красоту своими руками».</w:t>
            </w:r>
          </w:p>
          <w:p w:rsidR="005D160C" w:rsidRPr="001A2AF5" w:rsidRDefault="005D160C" w:rsidP="00A4426A">
            <w:pPr>
              <w:snapToGrid w:val="0"/>
              <w:spacing w:after="75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D0108C" w:rsidRDefault="005D160C" w:rsidP="00D0108C">
            <w:pPr>
              <w:widowControl w:val="0"/>
              <w:autoSpaceDE w:val="0"/>
              <w:autoSpaceDN w:val="0"/>
              <w:spacing w:after="0" w:line="265" w:lineRule="exact"/>
              <w:ind w:left="54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РДШ:</w:t>
            </w:r>
            <w:r w:rsidRPr="00D0108C">
              <w:rPr>
                <w:rFonts w:ascii="Bookman Old Style" w:eastAsia="Times New Roman" w:hAnsi="Bookman Old Style" w:cs="Times New Roman"/>
                <w:spacing w:val="-13"/>
                <w:sz w:val="24"/>
                <w:szCs w:val="24"/>
              </w:rPr>
              <w:t xml:space="preserve"> </w:t>
            </w:r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День</w:t>
            </w:r>
            <w:r w:rsidRPr="00D0108C">
              <w:rPr>
                <w:rFonts w:ascii="Bookman Old Style" w:eastAsia="Times New Roman" w:hAnsi="Bookman Old Style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0108C">
              <w:rPr>
                <w:rFonts w:ascii="Bookman Old Style" w:eastAsia="Times New Roman" w:hAnsi="Bookman Old Style" w:cs="Times New Roman"/>
                <w:sz w:val="24"/>
                <w:szCs w:val="24"/>
              </w:rPr>
              <w:t>книгодарения</w:t>
            </w:r>
            <w:proofErr w:type="spellEnd"/>
          </w:p>
          <w:p w:rsidR="005D160C" w:rsidRPr="00C96F2F" w:rsidRDefault="005D160C" w:rsidP="00D0108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Акция</w:t>
            </w:r>
            <w:r w:rsidRPr="00C96F2F">
              <w:rPr>
                <w:rFonts w:ascii="Bookman Old Style" w:eastAsia="SimSun" w:hAnsi="Bookman Old Style" w:cs="Mangal"/>
                <w:spacing w:val="-1"/>
                <w:sz w:val="24"/>
                <w:szCs w:val="24"/>
                <w:lang w:eastAsia="zh-CN" w:bidi="hi-IN"/>
              </w:rPr>
              <w:t xml:space="preserve"> 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«Книга</w:t>
            </w:r>
            <w:r w:rsidRPr="00C96F2F">
              <w:rPr>
                <w:rFonts w:ascii="Bookman Old Style" w:eastAsia="SimSun" w:hAnsi="Bookman Old Style" w:cs="Mangal"/>
                <w:spacing w:val="-3"/>
                <w:sz w:val="24"/>
                <w:szCs w:val="24"/>
                <w:lang w:eastAsia="zh-CN" w:bidi="hi-IN"/>
              </w:rPr>
              <w:t xml:space="preserve"> 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от</w:t>
            </w:r>
            <w:r w:rsidR="00316085">
              <w:rPr>
                <w:rFonts w:ascii="Bookman Old Style" w:eastAsia="SimSun" w:hAnsi="Bookman Old Style" w:cs="Mangal"/>
                <w:spacing w:val="-2"/>
                <w:sz w:val="24"/>
                <w:szCs w:val="24"/>
                <w:lang w:eastAsia="zh-CN" w:bidi="hi-IN"/>
              </w:rPr>
              <w:t xml:space="preserve"> нас</w:t>
            </w:r>
            <w:r w:rsidRPr="00C96F2F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во Всероссийской акции «Внимание, дети!».</w:t>
            </w:r>
          </w:p>
        </w:tc>
        <w:tc>
          <w:tcPr>
            <w:tcW w:w="3637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Классный час по антинаркотическому </w:t>
            </w: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просвещению «Уроки трезвости»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C96F2F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экскурсии: «Моя малая родина- Дагестан»;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E80D51">
        <w:tc>
          <w:tcPr>
            <w:tcW w:w="2472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5557" w:type="dxa"/>
            <w:gridSpan w:val="6"/>
          </w:tcPr>
          <w:p w:rsidR="00295B7B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845C95" w:rsidTr="00E80D51">
        <w:tc>
          <w:tcPr>
            <w:tcW w:w="2472" w:type="dxa"/>
          </w:tcPr>
          <w:p w:rsidR="005D160C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5557" w:type="dxa"/>
            <w:gridSpan w:val="6"/>
          </w:tcPr>
          <w:p w:rsidR="005D160C" w:rsidRPr="00845C95" w:rsidRDefault="005D160C" w:rsidP="00845C95">
            <w:pPr>
              <w:tabs>
                <w:tab w:val="left" w:pos="1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5D160C" w:rsidRPr="00845C95" w:rsidRDefault="005D160C" w:rsidP="00845C95">
            <w:pPr>
              <w:tabs>
                <w:tab w:val="left" w:pos="165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5D160C" w:rsidRPr="00845C95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1A2AF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5D160C" w:rsidRPr="001A2AF5" w:rsidRDefault="005D160C" w:rsidP="00845C95">
            <w:pPr>
              <w:spacing w:after="0" w:line="240" w:lineRule="auto"/>
              <w:rPr>
                <w:rFonts w:ascii="Bookman Old Style" w:hAnsi="Bookman Old Style" w:cs="Arial"/>
                <w:b/>
                <w:shd w:val="clear" w:color="auto" w:fill="FFFFFF"/>
              </w:rPr>
            </w:pPr>
            <w:r w:rsidRPr="001A2AF5">
              <w:rPr>
                <w:rFonts w:ascii="Bookman Old Style" w:hAnsi="Bookman Old Style" w:cs="Arial"/>
                <w:b/>
                <w:shd w:val="clear" w:color="auto" w:fill="FFFFFF"/>
              </w:rPr>
              <w:t>Гагаринский урок «Космос – это мы»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Урок по биологии «Берегите нашу природу»</w:t>
            </w: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 xml:space="preserve">Просмотр 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видеоуроков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 xml:space="preserve"> «</w:t>
            </w:r>
            <w:proofErr w:type="spellStart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Проектория</w:t>
            </w:r>
            <w:proofErr w:type="spellEnd"/>
            <w:r w:rsidRPr="00C96F2F"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  <w:t>»</w:t>
            </w:r>
          </w:p>
        </w:tc>
        <w:tc>
          <w:tcPr>
            <w:tcW w:w="455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  <w:r w:rsidRPr="00C96F2F">
              <w:rPr>
                <w:rFonts w:ascii="Bookman Old Style" w:hAnsi="Bookman Old Style" w:cs="Arial"/>
                <w:sz w:val="24"/>
              </w:rPr>
              <w:t>Всероссийский открытый урок «ОБЖ» (день пожарной охраны)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Самоуправление</w:t>
            </w:r>
          </w:p>
        </w:tc>
        <w:tc>
          <w:tcPr>
            <w:tcW w:w="4181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</w:tcPr>
          <w:p w:rsidR="005D160C" w:rsidRPr="00FA7FC4" w:rsidRDefault="005D160C" w:rsidP="00FA7FC4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Знакомства с профессиями через   открытые уроки «</w:t>
            </w:r>
            <w:proofErr w:type="spellStart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FA7FC4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».</w:t>
            </w:r>
          </w:p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Информационное оповещение родителей через сайт школы, социальные сети</w:t>
            </w:r>
          </w:p>
        </w:tc>
        <w:tc>
          <w:tcPr>
            <w:tcW w:w="3637" w:type="dxa"/>
            <w:gridSpan w:val="2"/>
          </w:tcPr>
          <w:p w:rsidR="005D160C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Тематические классные собрания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845C95" w:rsidRDefault="005D160C" w:rsidP="00845C95">
            <w:pPr>
              <w:snapToGrid w:val="0"/>
              <w:spacing w:after="75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5D160C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Разработка 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проектн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ых экологических  работ и их защита.</w:t>
            </w:r>
          </w:p>
          <w:p w:rsidR="005D160C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Акция «Бумажный бум» (сбор макулатуры»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Calibri" w:hAnsi="Bookman Old Style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18029" w:type="dxa"/>
            <w:gridSpan w:val="7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</w:tcPr>
          <w:p w:rsidR="005D160C" w:rsidRPr="009A3A06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t>Тематические экскурсии: «Моя малая родина- Дагестан»;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  <w:r>
              <w:rPr>
                <w:rFonts w:ascii="Bookman Old Style" w:eastAsia="Calibri" w:hAnsi="Bookman Old Style" w:cs="Times New Roman"/>
              </w:rPr>
              <w:t xml:space="preserve"> (заполнение)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E80D51">
        <w:tc>
          <w:tcPr>
            <w:tcW w:w="2472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5557" w:type="dxa"/>
            <w:gridSpan w:val="6"/>
          </w:tcPr>
          <w:p w:rsidR="00295B7B" w:rsidRPr="009A3A06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2948BC">
              <w:rPr>
                <w:sz w:val="24"/>
                <w:szCs w:val="24"/>
              </w:rPr>
              <w:t>Выпу</w:t>
            </w:r>
            <w:r>
              <w:rPr>
                <w:sz w:val="24"/>
                <w:szCs w:val="24"/>
              </w:rPr>
              <w:t>ск классной  газеты ко Дню космонавтики</w:t>
            </w: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18029" w:type="dxa"/>
            <w:gridSpan w:val="7"/>
          </w:tcPr>
          <w:p w:rsidR="005D160C" w:rsidRPr="00742708" w:rsidRDefault="005D160C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5D160C" w:rsidRPr="00742708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742708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Тематический классный час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по ПДД 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  </w:t>
            </w: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674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37" w:type="dxa"/>
            <w:gridSpan w:val="2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88" w:type="dxa"/>
            <w:vAlign w:val="center"/>
          </w:tcPr>
          <w:p w:rsidR="005D160C" w:rsidRPr="009A3A06" w:rsidRDefault="005D160C" w:rsidP="00674E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13478" w:type="dxa"/>
            <w:gridSpan w:val="6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181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</w:rPr>
              <w:t>Уроки по литературе «Читаем книги о войне»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81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Участие актива класса  в подготовке и проведении классных мероприятий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Принять участие в ученической конференции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органов самоуправления.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181" w:type="dxa"/>
            <w:gridSpan w:val="2"/>
          </w:tcPr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Урок мужества, посвященный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Дню Победы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  <w:p w:rsidR="005D160C" w:rsidRPr="00845C95" w:rsidRDefault="005D160C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- Провести  акцию</w:t>
            </w: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«Поздравь ветерана»</w:t>
            </w:r>
          </w:p>
          <w:p w:rsidR="005D160C" w:rsidRPr="009A3A06" w:rsidRDefault="005D160C" w:rsidP="006C0AC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-</w:t>
            </w: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Theme="minorEastAsia" w:hAnsi="Bookman Old Style"/>
                <w:sz w:val="24"/>
                <w:szCs w:val="24"/>
              </w:rPr>
              <w:t>Акции  «Георгиевская  ленточка».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. День пионерии;</w:t>
            </w: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Инструктажи «Это надо знать» (о безопасности в летний период)</w:t>
            </w: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181" w:type="dxa"/>
            <w:gridSpan w:val="2"/>
          </w:tcPr>
          <w:p w:rsidR="005D160C" w:rsidRPr="00C96F2F" w:rsidRDefault="00005F44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</w:rPr>
              <w:t>Тематические экскурсии: «Моя малая родина- Дагестан»;</w:t>
            </w: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188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4551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295B7B" w:rsidRPr="009A3A06" w:rsidTr="00E80D51">
        <w:tc>
          <w:tcPr>
            <w:tcW w:w="2472" w:type="dxa"/>
          </w:tcPr>
          <w:p w:rsidR="00295B7B" w:rsidRPr="009A3A06" w:rsidRDefault="00295B7B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5557" w:type="dxa"/>
            <w:gridSpan w:val="6"/>
          </w:tcPr>
          <w:p w:rsidR="00295B7B" w:rsidRPr="00C96F2F" w:rsidRDefault="00295B7B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Выпуск школьной газеты к 9 мая</w:t>
            </w: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C96F2F">
              <w:rPr>
                <w:rFonts w:ascii="Bookman Old Style" w:hAnsi="Bookman Old Style"/>
                <w:sz w:val="24"/>
                <w:szCs w:val="24"/>
              </w:rPr>
              <w:t>Выпуск школьной газеты ко Дню славянской письменности</w:t>
            </w:r>
          </w:p>
        </w:tc>
      </w:tr>
      <w:tr w:rsidR="005D160C" w:rsidRPr="009A3A06" w:rsidTr="00E80D51">
        <w:tc>
          <w:tcPr>
            <w:tcW w:w="2472" w:type="dxa"/>
          </w:tcPr>
          <w:p w:rsidR="005D160C" w:rsidRPr="009A3A06" w:rsidRDefault="005D160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1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gridSpan w:val="2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8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</w:tcPr>
          <w:p w:rsidR="005D160C" w:rsidRPr="00C96F2F" w:rsidRDefault="005D160C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316085">
        <w:rPr>
          <w:rFonts w:ascii="Bookman Old Style" w:hAnsi="Bookman Old Style"/>
          <w:b/>
          <w:sz w:val="28"/>
          <w:szCs w:val="28"/>
        </w:rPr>
        <w:t xml:space="preserve"> за 2022- 2023</w:t>
      </w:r>
      <w:r w:rsidR="008C54B8">
        <w:rPr>
          <w:rFonts w:ascii="Bookman Old Style" w:hAnsi="Bookman Old Style"/>
          <w:b/>
          <w:sz w:val="28"/>
          <w:szCs w:val="28"/>
        </w:rPr>
        <w:t xml:space="preserve">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4" w:rsidRDefault="00E44584">
    <w:pPr>
      <w:pStyle w:val="a9"/>
      <w:spacing w:line="14" w:lineRule="auto"/>
      <w:rPr>
        <w:sz w:val="20"/>
      </w:rPr>
    </w:pPr>
    <w:r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89.85pt;margin-top:792.5pt;width:15.4pt;height:21pt;z-index:-251657216;mso-position-horizontal-relative:page;mso-position-vertical-relative:page" filled="f" stroked="f">
          <v:textbox inset="0,0,0,0">
            <w:txbxContent>
              <w:p w:rsidR="00E44584" w:rsidRDefault="00E44584">
                <w:pPr>
                  <w:pStyle w:val="a9"/>
                  <w:spacing w:before="27"/>
                  <w:ind w:left="60"/>
                </w:pPr>
                <w:r>
                  <w:rPr>
                    <w:w w:val="93"/>
                  </w:rPr>
                  <w:fldChar w:fldCharType="begin"/>
                </w:r>
                <w:r>
                  <w:rPr>
                    <w:w w:val="93"/>
                  </w:rPr>
                  <w:instrText xml:space="preserve"> PAGE </w:instrText>
                </w:r>
                <w:r>
                  <w:rPr>
                    <w:w w:val="93"/>
                  </w:rPr>
                  <w:fldChar w:fldCharType="separate"/>
                </w:r>
                <w:r w:rsidR="002E149A">
                  <w:rPr>
                    <w:noProof/>
                    <w:w w:val="93"/>
                  </w:rPr>
                  <w:t>22</w:t>
                </w:r>
                <w:r>
                  <w:rPr>
                    <w:w w:val="9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 w15:restartNumberingAfterBreak="0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4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14"/>
  </w:num>
  <w:num w:numId="4">
    <w:abstractNumId w:val="32"/>
  </w:num>
  <w:num w:numId="5">
    <w:abstractNumId w:val="23"/>
  </w:num>
  <w:num w:numId="6">
    <w:abstractNumId w:val="13"/>
  </w:num>
  <w:num w:numId="7">
    <w:abstractNumId w:val="22"/>
  </w:num>
  <w:num w:numId="8">
    <w:abstractNumId w:val="11"/>
  </w:num>
  <w:num w:numId="9">
    <w:abstractNumId w:val="16"/>
  </w:num>
  <w:num w:numId="10">
    <w:abstractNumId w:val="41"/>
  </w:num>
  <w:num w:numId="11">
    <w:abstractNumId w:val="4"/>
  </w:num>
  <w:num w:numId="12">
    <w:abstractNumId w:val="27"/>
  </w:num>
  <w:num w:numId="13">
    <w:abstractNumId w:val="36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40"/>
  </w:num>
  <w:num w:numId="20">
    <w:abstractNumId w:val="34"/>
  </w:num>
  <w:num w:numId="21">
    <w:abstractNumId w:val="8"/>
  </w:num>
  <w:num w:numId="22">
    <w:abstractNumId w:val="18"/>
  </w:num>
  <w:num w:numId="23">
    <w:abstractNumId w:val="31"/>
  </w:num>
  <w:num w:numId="24">
    <w:abstractNumId w:val="26"/>
  </w:num>
  <w:num w:numId="25">
    <w:abstractNumId w:val="6"/>
  </w:num>
  <w:num w:numId="26">
    <w:abstractNumId w:val="21"/>
  </w:num>
  <w:num w:numId="27">
    <w:abstractNumId w:val="17"/>
  </w:num>
  <w:num w:numId="28">
    <w:abstractNumId w:val="10"/>
  </w:num>
  <w:num w:numId="29">
    <w:abstractNumId w:val="30"/>
  </w:num>
  <w:num w:numId="30">
    <w:abstractNumId w:val="35"/>
  </w:num>
  <w:num w:numId="31">
    <w:abstractNumId w:val="12"/>
  </w:num>
  <w:num w:numId="32">
    <w:abstractNumId w:val="37"/>
  </w:num>
  <w:num w:numId="33">
    <w:abstractNumId w:val="1"/>
  </w:num>
  <w:num w:numId="34">
    <w:abstractNumId w:val="39"/>
  </w:num>
  <w:num w:numId="35">
    <w:abstractNumId w:val="9"/>
  </w:num>
  <w:num w:numId="36">
    <w:abstractNumId w:val="33"/>
  </w:num>
  <w:num w:numId="37">
    <w:abstractNumId w:val="0"/>
  </w:num>
  <w:num w:numId="38">
    <w:abstractNumId w:val="38"/>
  </w:num>
  <w:num w:numId="39">
    <w:abstractNumId w:val="15"/>
  </w:num>
  <w:num w:numId="40">
    <w:abstractNumId w:val="7"/>
  </w:num>
  <w:num w:numId="41">
    <w:abstractNumId w:val="24"/>
  </w:num>
  <w:num w:numId="42">
    <w:abstractNumId w:val="2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A5"/>
    <w:rsid w:val="00005F44"/>
    <w:rsid w:val="001E3308"/>
    <w:rsid w:val="00221FE6"/>
    <w:rsid w:val="00295B7B"/>
    <w:rsid w:val="002A0CEA"/>
    <w:rsid w:val="002E149A"/>
    <w:rsid w:val="00316085"/>
    <w:rsid w:val="00350F2A"/>
    <w:rsid w:val="003A07A7"/>
    <w:rsid w:val="003C308B"/>
    <w:rsid w:val="003D50C6"/>
    <w:rsid w:val="00417BD3"/>
    <w:rsid w:val="005D160C"/>
    <w:rsid w:val="005D41A5"/>
    <w:rsid w:val="00624E16"/>
    <w:rsid w:val="00663019"/>
    <w:rsid w:val="00674E87"/>
    <w:rsid w:val="006C0AC3"/>
    <w:rsid w:val="006E7D7C"/>
    <w:rsid w:val="00742708"/>
    <w:rsid w:val="00786BBC"/>
    <w:rsid w:val="007B09C6"/>
    <w:rsid w:val="007D37C9"/>
    <w:rsid w:val="008144C7"/>
    <w:rsid w:val="00845C95"/>
    <w:rsid w:val="00887CB5"/>
    <w:rsid w:val="008C54B8"/>
    <w:rsid w:val="008E3990"/>
    <w:rsid w:val="009748EB"/>
    <w:rsid w:val="009A3A06"/>
    <w:rsid w:val="009A5C7E"/>
    <w:rsid w:val="009F5BE7"/>
    <w:rsid w:val="00A11F27"/>
    <w:rsid w:val="00A4426A"/>
    <w:rsid w:val="00A53336"/>
    <w:rsid w:val="00B502E8"/>
    <w:rsid w:val="00C91C0F"/>
    <w:rsid w:val="00C96F2F"/>
    <w:rsid w:val="00D0108C"/>
    <w:rsid w:val="00D12341"/>
    <w:rsid w:val="00D35C19"/>
    <w:rsid w:val="00E248C1"/>
    <w:rsid w:val="00E44584"/>
    <w:rsid w:val="00E80D51"/>
    <w:rsid w:val="00EC0BCA"/>
    <w:rsid w:val="00ED1F26"/>
    <w:rsid w:val="00F14990"/>
    <w:rsid w:val="00F81573"/>
    <w:rsid w:val="00FA7FC4"/>
    <w:rsid w:val="00FE6B58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DE43A2"/>
  <w15:docId w15:val="{75A68AA8-BB27-4A70-9BD4-954D5E8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16085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E4458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4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ci2013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Патимат</cp:lastModifiedBy>
  <cp:revision>4</cp:revision>
  <dcterms:created xsi:type="dcterms:W3CDTF">2022-06-22T22:10:00Z</dcterms:created>
  <dcterms:modified xsi:type="dcterms:W3CDTF">2022-09-05T09:21:00Z</dcterms:modified>
</cp:coreProperties>
</file>