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03" w:rsidRDefault="000D7603" w:rsidP="000D7603">
      <w:pPr>
        <w:spacing w:after="0" w:line="240" w:lineRule="auto"/>
        <w:jc w:val="center"/>
        <w:rPr>
          <w:b/>
          <w:bCs/>
          <w:sz w:val="40"/>
        </w:rPr>
      </w:pPr>
    </w:p>
    <w:p w:rsidR="0006061B" w:rsidRDefault="002207B6" w:rsidP="000606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06061B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06061B" w:rsidRDefault="0006061B" w:rsidP="00060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06061B" w:rsidRDefault="0006061B" w:rsidP="0006061B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6061B" w:rsidRDefault="0006061B" w:rsidP="0006061B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06061B" w:rsidTr="0083710C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960509" w:rsidRDefault="00960509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220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Магомедшарипова</w:t>
            </w:r>
            <w:proofErr w:type="spellEnd"/>
            <w:r w:rsidR="00220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П.М.</w:t>
            </w:r>
          </w:p>
          <w:p w:rsidR="00960509" w:rsidRDefault="00960509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960509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 №____ от</w:t>
            </w:r>
            <w:r w:rsidR="009C3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2020</w:t>
            </w:r>
            <w:r w:rsidR="0006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9C3EB1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2020</w:t>
            </w:r>
            <w:r w:rsidR="0006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06061B" w:rsidRDefault="0006061B" w:rsidP="00D07949">
            <w:pPr>
              <w:spacing w:after="0" w:line="240" w:lineRule="auto"/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61B" w:rsidRDefault="009C3EB1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2020г</w:t>
            </w:r>
            <w:r w:rsidR="00060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6061B" w:rsidRDefault="0006061B" w:rsidP="00D079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061B" w:rsidRDefault="0006061B" w:rsidP="00D07949">
      <w:pPr>
        <w:spacing w:after="0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D7603" w:rsidRPr="00CB5CFB" w:rsidRDefault="000D7603" w:rsidP="002207B6">
      <w:pPr>
        <w:spacing w:after="0" w:line="240" w:lineRule="auto"/>
        <w:rPr>
          <w:b/>
          <w:sz w:val="20"/>
          <w:szCs w:val="20"/>
        </w:rPr>
      </w:pPr>
    </w:p>
    <w:p w:rsidR="000D7603" w:rsidRPr="002207B6" w:rsidRDefault="000D7603" w:rsidP="000D7603">
      <w:pPr>
        <w:pStyle w:val="2"/>
        <w:rPr>
          <w:b/>
          <w:caps/>
          <w:sz w:val="24"/>
          <w:szCs w:val="24"/>
        </w:rPr>
      </w:pPr>
      <w:r w:rsidRPr="002207B6">
        <w:rPr>
          <w:b/>
          <w:caps/>
          <w:sz w:val="24"/>
          <w:szCs w:val="24"/>
        </w:rPr>
        <w:t>Рабочая  программа</w:t>
      </w:r>
    </w:p>
    <w:p w:rsidR="000D7603" w:rsidRPr="002207B6" w:rsidRDefault="000D7603" w:rsidP="000D76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0D7603" w:rsidRPr="002207B6" w:rsidRDefault="000D7603" w:rsidP="009A0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Предмет:  </w:t>
            </w:r>
            <w:r w:rsidR="009A04EF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Хим</w:t>
            </w:r>
            <w:r w:rsidR="00644C93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ind w:right="39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393F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  <w:r w:rsidR="00393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2C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34126E"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="00644C93"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стественно-научн</w:t>
            </w:r>
            <w:r w:rsidR="002C0347"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rPr>
                <w:rStyle w:val="a8"/>
                <w:rFonts w:ascii="Times New Roman" w:eastAsia="Calibri" w:hAnsi="Times New Roman" w:cs="Times New Roman"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9C3EB1" w:rsidP="005761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2020</w:t>
            </w:r>
            <w:r w:rsidR="000D7603"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</w:t>
            </w:r>
            <w:r w:rsidR="005761B7"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B00F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Срок реализации программы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 w:rsidR="00B00F3C"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2207B6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95355">
            <w:pPr>
              <w:tabs>
                <w:tab w:val="left" w:pos="2655"/>
              </w:tabs>
              <w:spacing w:after="0" w:line="240" w:lineRule="auto"/>
              <w:ind w:right="-22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(ФИО):    </w:t>
            </w:r>
            <w:proofErr w:type="spellStart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Куржан</w:t>
            </w:r>
            <w:proofErr w:type="spellEnd"/>
            <w:r w:rsidR="00695355"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2207B6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D7603" w:rsidRDefault="000D7603" w:rsidP="000D7603">
      <w:pPr>
        <w:rPr>
          <w:b/>
          <w:sz w:val="24"/>
          <w:szCs w:val="24"/>
        </w:rPr>
      </w:pPr>
    </w:p>
    <w:p w:rsidR="003839CD" w:rsidRPr="002207B6" w:rsidRDefault="003839CD" w:rsidP="000D7603">
      <w:pPr>
        <w:rPr>
          <w:b/>
          <w:sz w:val="24"/>
          <w:szCs w:val="24"/>
        </w:rPr>
      </w:pPr>
    </w:p>
    <w:p w:rsidR="000D7603" w:rsidRPr="002207B6" w:rsidRDefault="002207B6" w:rsidP="00E1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7B6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Pr="002207B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2207B6" w:rsidRPr="002207B6" w:rsidRDefault="009C3EB1" w:rsidP="00E1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proofErr w:type="spellStart"/>
      <w:r w:rsidR="002207B6" w:rsidRPr="002207B6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2207B6" w:rsidRPr="002207B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2207B6" w:rsidRPr="002207B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D07949" w:rsidRDefault="00D07949" w:rsidP="00E12C3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</w:p>
    <w:p w:rsidR="00D07949" w:rsidRPr="00D07949" w:rsidRDefault="00D07949" w:rsidP="00C7438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D07949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C7438E" w:rsidRPr="003839CD" w:rsidRDefault="00C7438E" w:rsidP="00E12C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C7438E" w:rsidRPr="003839CD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3839CD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3839CD">
              <w:rPr>
                <w:rFonts w:ascii="Times New Roman" w:hAnsi="Times New Roman" w:cs="Times New Roman"/>
              </w:rPr>
              <w:t>.</w:t>
            </w:r>
            <w:proofErr w:type="gramEnd"/>
            <w:r w:rsidRPr="003839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39CD">
              <w:rPr>
                <w:rFonts w:ascii="Times New Roman" w:hAnsi="Times New Roman" w:cs="Times New Roman"/>
              </w:rPr>
              <w:t>р</w:t>
            </w:r>
            <w:proofErr w:type="gramEnd"/>
            <w:r w:rsidRPr="003839CD">
              <w:rPr>
                <w:rFonts w:ascii="Times New Roman" w:hAnsi="Times New Roman" w:cs="Times New Roman"/>
              </w:rPr>
              <w:t>екомендуемых к использованию в 201</w:t>
            </w:r>
            <w:r w:rsidR="005761B7" w:rsidRPr="003839CD">
              <w:rPr>
                <w:rFonts w:ascii="Times New Roman" w:hAnsi="Times New Roman" w:cs="Times New Roman"/>
              </w:rPr>
              <w:t>9</w:t>
            </w:r>
            <w:r w:rsidRPr="003839CD">
              <w:rPr>
                <w:rFonts w:ascii="Times New Roman" w:hAnsi="Times New Roman" w:cs="Times New Roman"/>
              </w:rPr>
              <w:t>-20</w:t>
            </w:r>
            <w:r w:rsidR="005761B7" w:rsidRPr="003839CD">
              <w:rPr>
                <w:rFonts w:ascii="Times New Roman" w:hAnsi="Times New Roman" w:cs="Times New Roman"/>
              </w:rPr>
              <w:t>20</w:t>
            </w:r>
            <w:r w:rsidRPr="003839CD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C7438E" w:rsidRPr="003839CD" w:rsidRDefault="00C7438E" w:rsidP="00576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 w:rsidR="00695355" w:rsidRPr="003839CD"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proofErr w:type="gramStart"/>
            <w:r w:rsidR="00695355"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B6" w:rsidRPr="00383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C7438E" w:rsidRPr="003839CD" w:rsidRDefault="009C3EB1" w:rsidP="005761B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плана на 2020</w:t>
            </w:r>
            <w:r w:rsidR="00C7438E" w:rsidRPr="003839C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  <w:r w:rsidR="00C7438E" w:rsidRPr="003839CD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C7438E" w:rsidRPr="003839CD" w:rsidTr="00C7438E">
        <w:tc>
          <w:tcPr>
            <w:tcW w:w="392" w:type="dxa"/>
            <w:vAlign w:val="center"/>
          </w:tcPr>
          <w:p w:rsidR="00C7438E" w:rsidRPr="003839CD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C7438E" w:rsidRPr="003839CD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3839CD">
              <w:rPr>
                <w:rFonts w:ascii="Times New Roman" w:hAnsi="Times New Roman" w:cs="Times New Roman"/>
              </w:rPr>
              <w:t>Положением о рабочей пр</w:t>
            </w:r>
            <w:r w:rsidR="00695355" w:rsidRPr="003839CD">
              <w:rPr>
                <w:rFonts w:ascii="Times New Roman" w:hAnsi="Times New Roman" w:cs="Times New Roman"/>
              </w:rPr>
              <w:t>ограмме, утверждённым приказ</w:t>
            </w:r>
            <w:r w:rsidR="002207B6" w:rsidRPr="003839CD">
              <w:rPr>
                <w:rFonts w:ascii="Times New Roman" w:hAnsi="Times New Roman" w:cs="Times New Roman"/>
              </w:rPr>
              <w:t>ом</w:t>
            </w:r>
            <w:proofErr w:type="gramStart"/>
            <w:r w:rsidR="00695355" w:rsidRPr="003839CD">
              <w:rPr>
                <w:rFonts w:ascii="Times New Roman" w:hAnsi="Times New Roman" w:cs="Times New Roman"/>
              </w:rPr>
              <w:t xml:space="preserve"> </w:t>
            </w:r>
            <w:r w:rsidR="002207B6" w:rsidRPr="003839CD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C7438E" w:rsidRPr="003839CD" w:rsidRDefault="00C7438E" w:rsidP="00C743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4B2" w:rsidRPr="003839CD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3839CD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3839CD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310" w:rsidRPr="00E12C3B" w:rsidRDefault="00060310" w:rsidP="00E1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3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060310" w:rsidRPr="003839CD" w:rsidRDefault="00060310" w:rsidP="00541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C3B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060310" w:rsidRPr="003839CD" w:rsidTr="00695355">
        <w:trPr>
          <w:jc w:val="center"/>
        </w:trPr>
        <w:tc>
          <w:tcPr>
            <w:tcW w:w="426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060310" w:rsidRPr="003839CD" w:rsidTr="00695355">
        <w:trPr>
          <w:jc w:val="center"/>
        </w:trPr>
        <w:tc>
          <w:tcPr>
            <w:tcW w:w="426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4925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7" w:type="dxa"/>
            <w:vAlign w:val="center"/>
          </w:tcPr>
          <w:p w:rsidR="00060310" w:rsidRPr="003839CD" w:rsidRDefault="00060310" w:rsidP="0069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p w:rsidR="00B15830" w:rsidRPr="00B15830" w:rsidRDefault="005413D5" w:rsidP="00B15830">
      <w:pPr>
        <w:pStyle w:val="c28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 w:rsidRPr="005413D5">
        <w:rPr>
          <w:rStyle w:val="FontStyle43"/>
          <w:b/>
          <w:sz w:val="24"/>
          <w:szCs w:val="24"/>
        </w:rPr>
        <w:t xml:space="preserve">        </w:t>
      </w:r>
      <w:r w:rsidR="00B15830" w:rsidRPr="00B15830">
        <w:rPr>
          <w:b/>
          <w:bCs/>
          <w:color w:val="000000"/>
        </w:rPr>
        <w:t>Цели</w:t>
      </w:r>
      <w:r w:rsidR="00B15830" w:rsidRPr="00B15830">
        <w:rPr>
          <w:color w:val="000000"/>
        </w:rPr>
        <w:t> изучения химии в 8 классе:</w:t>
      </w:r>
    </w:p>
    <w:p w:rsidR="00B15830" w:rsidRPr="00B15830" w:rsidRDefault="00B15830" w:rsidP="00B15830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B15830" w:rsidRPr="00B15830" w:rsidRDefault="00B15830" w:rsidP="00B15830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15830" w:rsidRPr="00B15830" w:rsidRDefault="00B15830" w:rsidP="00B15830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15830" w:rsidRPr="00B15830" w:rsidRDefault="00B15830" w:rsidP="00B15830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B15830" w:rsidRPr="00B15830" w:rsidRDefault="00B15830" w:rsidP="00B15830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15830" w:rsidRPr="00B15830" w:rsidRDefault="00B15830" w:rsidP="00B15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15830" w:rsidRPr="00B15830" w:rsidRDefault="00B15830" w:rsidP="00B15830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1.Сформировать знание основных понятий и законов химии;</w:t>
      </w:r>
    </w:p>
    <w:p w:rsidR="00B15830" w:rsidRPr="00B15830" w:rsidRDefault="00B15830" w:rsidP="00B15830">
      <w:pPr>
        <w:numPr>
          <w:ilvl w:val="0"/>
          <w:numId w:val="30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общечеловеческую культуру;</w:t>
      </w:r>
    </w:p>
    <w:p w:rsidR="00B15830" w:rsidRPr="00B15830" w:rsidRDefault="00B15830" w:rsidP="00B15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3. Учить наблюдать, применять полученные знания на практике.</w:t>
      </w:r>
    </w:p>
    <w:p w:rsidR="00B15830" w:rsidRPr="00B15830" w:rsidRDefault="00B15830" w:rsidP="00B1583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«Химия» в 8 классе являются следующие умения: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выстраивать собственное целостное мировоззрение:  осознавать потребность и готовность к самообразованию, в том числе и в рамках самостоятельной деятельности вне школы;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B15830" w:rsidRPr="00B15830" w:rsidRDefault="00B15830" w:rsidP="00B15830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B15830" w:rsidRPr="00B15830" w:rsidRDefault="00B15830" w:rsidP="005413D5">
      <w:pPr>
        <w:numPr>
          <w:ilvl w:val="0"/>
          <w:numId w:val="31"/>
        </w:numPr>
        <w:shd w:val="clear" w:color="auto" w:fill="FFFFFF"/>
        <w:spacing w:after="0" w:line="240" w:lineRule="auto"/>
        <w:ind w:left="926"/>
        <w:rPr>
          <w:rStyle w:val="FontStyle43"/>
          <w:rFonts w:eastAsia="Times New Roman"/>
          <w:color w:val="000000"/>
          <w:sz w:val="20"/>
          <w:szCs w:val="20"/>
          <w:lang w:eastAsia="ru-RU"/>
        </w:rPr>
      </w:pPr>
      <w:r w:rsidRPr="00B15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 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  <w:r w:rsidR="005413D5" w:rsidRPr="00B15830">
        <w:rPr>
          <w:rStyle w:val="FontStyle43"/>
          <w:b/>
          <w:sz w:val="24"/>
          <w:szCs w:val="24"/>
        </w:rPr>
        <w:t xml:space="preserve">                      </w:t>
      </w:r>
    </w:p>
    <w:p w:rsidR="00C7438E" w:rsidRPr="00B15830" w:rsidRDefault="005413D5" w:rsidP="00541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3D5">
        <w:rPr>
          <w:rStyle w:val="FontStyle43"/>
          <w:b/>
          <w:sz w:val="24"/>
          <w:szCs w:val="24"/>
        </w:rPr>
        <w:t xml:space="preserve">  </w:t>
      </w:r>
      <w:r w:rsidR="00C7438E" w:rsidRPr="00B15830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209"/>
      </w:tblGrid>
      <w:tr w:rsidR="00C7438E" w:rsidRPr="003839CD" w:rsidTr="00D07949">
        <w:trPr>
          <w:cantSplit/>
          <w:trHeight w:val="2174"/>
        </w:trPr>
        <w:tc>
          <w:tcPr>
            <w:tcW w:w="1526" w:type="dxa"/>
          </w:tcPr>
          <w:p w:rsidR="00C7438E" w:rsidRPr="003839CD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209" w:type="dxa"/>
          </w:tcPr>
          <w:p w:rsidR="009A04EF" w:rsidRPr="003839CD" w:rsidRDefault="009A04EF" w:rsidP="009A04E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-осознавать единство и целостность окружающего мира, возможности его познаваемости и объяснимости на основе достижений науки; </w:t>
            </w:r>
          </w:p>
          <w:p w:rsidR="009A04EF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839CD">
              <w:rPr>
                <w:sz w:val="24"/>
                <w:szCs w:val="24"/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3839CD">
              <w:rPr>
                <w:sz w:val="24"/>
                <w:szCs w:val="24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школы; </w:t>
            </w:r>
          </w:p>
          <w:p w:rsidR="009A04EF" w:rsidRPr="003839CD" w:rsidRDefault="009A04EF" w:rsidP="009A04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-оценивать жизненные ситуации с точки зрения безопасного образа жизни и сохранения здоровья; </w:t>
            </w:r>
          </w:p>
          <w:p w:rsidR="009A04EF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839CD">
              <w:rPr>
                <w:sz w:val="24"/>
                <w:szCs w:val="24"/>
                <w:lang w:eastAsia="en-US"/>
              </w:rPr>
              <w:t>-оценивать экологический риск взаимоотношений человека и природы</w:t>
            </w:r>
            <w:r w:rsidRPr="003839CD">
              <w:rPr>
                <w:sz w:val="24"/>
                <w:szCs w:val="24"/>
              </w:rPr>
              <w:t>.</w:t>
            </w:r>
          </w:p>
          <w:p w:rsidR="00C7438E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3839CD">
              <w:rPr>
                <w:sz w:val="24"/>
                <w:szCs w:val="24"/>
              </w:rPr>
              <w:t>-формировать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      </w:r>
          </w:p>
        </w:tc>
      </w:tr>
      <w:tr w:rsidR="00C7438E" w:rsidRPr="003839CD" w:rsidTr="00D07949">
        <w:tc>
          <w:tcPr>
            <w:tcW w:w="1526" w:type="dxa"/>
            <w:vMerge w:val="restart"/>
            <w:vAlign w:val="center"/>
          </w:tcPr>
          <w:p w:rsidR="007B071B" w:rsidRPr="003839CD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3839CD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6A1EB8" w:rsidRPr="003839CD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3839CD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3839CD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3839CD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9" w:type="dxa"/>
          </w:tcPr>
          <w:p w:rsidR="00647D03" w:rsidRPr="003839CD" w:rsidRDefault="00C7438E" w:rsidP="009A0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839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-самостоятельно обнаруживать и формулировать учебную проблему, определять цель учебной деятельности;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предложенных</w:t>
            </w:r>
            <w:proofErr w:type="gramEnd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искать самостоятельно  средства достижения цели;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(индивидуально или в группе) план решения проблемы;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-работая по плану, сверять свои действия с целью и, при необходимости, исправлять ошибки самостоятельно;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в диалоге с учителем совершенствовать самостоятельно выработанные критерии оценки.</w:t>
            </w:r>
          </w:p>
          <w:p w:rsidR="009A04EF" w:rsidRPr="003839CD" w:rsidRDefault="009A04EF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38E" w:rsidRPr="003839CD" w:rsidTr="00D07949">
        <w:trPr>
          <w:trHeight w:val="1255"/>
        </w:trPr>
        <w:tc>
          <w:tcPr>
            <w:tcW w:w="1526" w:type="dxa"/>
            <w:vMerge/>
            <w:textDirection w:val="btLr"/>
            <w:vAlign w:val="center"/>
          </w:tcPr>
          <w:p w:rsidR="00C7438E" w:rsidRPr="003839CD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9" w:type="dxa"/>
          </w:tcPr>
          <w:p w:rsidR="00C7438E" w:rsidRPr="003839CD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-осуществлять сравнение, классификацию, самостоятельно выбирая основания и критерии для указанных логических операций;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-строить </w:t>
            </w:r>
            <w:proofErr w:type="gramStart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, включающее установление причинно-следственных связей.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тезисы, различные виды планов (простых, сложных и т.п.).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-преобразовывать информацию  из одного вида в другой (таблицу в текст и пр.).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-уметь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:rsidR="00C7438E" w:rsidRPr="003839CD" w:rsidRDefault="00C7438E" w:rsidP="009A04E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438E" w:rsidRPr="003839CD" w:rsidTr="00D07949">
        <w:tc>
          <w:tcPr>
            <w:tcW w:w="1526" w:type="dxa"/>
            <w:vMerge/>
            <w:textDirection w:val="btLr"/>
            <w:vAlign w:val="center"/>
          </w:tcPr>
          <w:p w:rsidR="00C7438E" w:rsidRPr="003839CD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9" w:type="dxa"/>
          </w:tcPr>
          <w:p w:rsidR="00C7438E" w:rsidRPr="003839CD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9A04EF" w:rsidRPr="003839CD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3839CD">
              <w:rPr>
                <w:sz w:val="24"/>
                <w:szCs w:val="24"/>
              </w:rPr>
      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C7438E" w:rsidRPr="003839CD" w:rsidRDefault="00C7438E" w:rsidP="009A0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3839CD" w:rsidTr="00D07949">
        <w:tc>
          <w:tcPr>
            <w:tcW w:w="1526" w:type="dxa"/>
            <w:vAlign w:val="center"/>
          </w:tcPr>
          <w:p w:rsidR="00F1049F" w:rsidRPr="003839CD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4209" w:type="dxa"/>
          </w:tcPr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осознание роли веществ: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роль различных веще</w:t>
            </w:r>
            <w:proofErr w:type="gramStart"/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ств в пр</w:t>
            </w:r>
            <w:proofErr w:type="gramEnd"/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ироде и технике;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объяснять роль веществ в их круговороте.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рассмотрение химических процессов: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приводить примеры химических процессов в природе;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находить черты, свидетельствующие об общих признаках химических процессов и их различиях.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химических знаний в быту: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объяснять значение веществ в жизни и хозяйстве человека.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объяснять мир с точки зрения химии: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перечислять отличительные свойства химических веществ;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основные химические процессы;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основные классы неорганических веществ;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понимать смысл химических терминов.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основами методов познания, характерных для естественных наук: 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характеризовать методы химической науки (наблюдение, сравнение, эксперимент, измерение) и их роль в познании природы;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проводить химические опыты и эксперименты и объяснять их результаты.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sz w:val="24"/>
                <w:szCs w:val="24"/>
                <w:lang w:val="ru-RU"/>
              </w:rPr>
              <w:t>умение оценивать поведение человека с точки зрения химической безопасности по отношению к человеку и природе:</w:t>
            </w:r>
          </w:p>
          <w:p w:rsidR="009A04EF" w:rsidRPr="003839CD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использовать знания химии при соблюдении правил использования бытовых химических препаратов;</w:t>
            </w:r>
          </w:p>
          <w:p w:rsidR="00F1049F" w:rsidRPr="003839CD" w:rsidRDefault="009A04EF" w:rsidP="009A04E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3839CD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опасные и безопасные вещества</w:t>
            </w:r>
          </w:p>
        </w:tc>
      </w:tr>
    </w:tbl>
    <w:p w:rsidR="001B4DB9" w:rsidRPr="003839CD" w:rsidRDefault="001B4DB9" w:rsidP="0096050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CD">
        <w:rPr>
          <w:rStyle w:val="FontStyle43"/>
          <w:sz w:val="24"/>
          <w:szCs w:val="24"/>
        </w:rPr>
        <w:lastRenderedPageBreak/>
        <w:t>ПЛАНИРУЕМЫЕ ОБРАЗОВАТЕЛЬНЫЕ РЕЗУЛЬТАТЫ ОСВОЕНИЯ ПРЕДМЕТА, КУРСА (ФК ГОС)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3609"/>
      </w:tblGrid>
      <w:tr w:rsidR="001B4DB9" w:rsidRPr="003839CD" w:rsidTr="00D07949">
        <w:trPr>
          <w:trHeight w:val="285"/>
        </w:trPr>
        <w:tc>
          <w:tcPr>
            <w:tcW w:w="1843" w:type="dxa"/>
          </w:tcPr>
          <w:p w:rsidR="001B4DB9" w:rsidRPr="003839CD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060310" w:rsidRPr="003839CD">
              <w:rPr>
                <w:rFonts w:ascii="Times New Roman" w:hAnsi="Times New Roman" w:cs="Times New Roman"/>
                <w:sz w:val="24"/>
                <w:szCs w:val="24"/>
              </w:rPr>
              <w:t>/понимать</w:t>
            </w:r>
          </w:p>
        </w:tc>
        <w:tc>
          <w:tcPr>
            <w:tcW w:w="13609" w:type="dxa"/>
          </w:tcPr>
          <w:p w:rsidR="00FC3FAE" w:rsidRPr="003839CD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химическую символику</w:t>
            </w:r>
            <w:r w:rsidRPr="003839CD">
              <w:rPr>
                <w:color w:val="000000"/>
              </w:rPr>
              <w:t>: знаки химических элементов, формулы химических веществ и уравнения химических реакций;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proofErr w:type="gramStart"/>
            <w:r w:rsidRPr="003839CD">
              <w:rPr>
                <w:b/>
                <w:bCs/>
                <w:i/>
                <w:iCs/>
                <w:color w:val="000000"/>
              </w:rPr>
              <w:t>важнейшие химические понятия</w:t>
            </w:r>
            <w:r w:rsidRPr="003839CD">
              <w:rPr>
                <w:color w:val="000000"/>
              </w:rPr>
      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      </w:r>
            <w:proofErr w:type="spellStart"/>
            <w:r w:rsidRPr="003839CD">
              <w:rPr>
                <w:color w:val="000000"/>
              </w:rPr>
              <w:t>неэлектролит</w:t>
            </w:r>
            <w:proofErr w:type="spellEnd"/>
            <w:r w:rsidRPr="003839CD">
              <w:rPr>
                <w:color w:val="000000"/>
              </w:rPr>
              <w:t>, электролитическая диссоциация, окислитель и восстановитель, окисление и восстановление;</w:t>
            </w:r>
            <w:proofErr w:type="gramEnd"/>
          </w:p>
          <w:p w:rsidR="00FC3FAE" w:rsidRPr="003839CD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основные законы химии</w:t>
            </w:r>
            <w:r w:rsidRPr="003839CD">
              <w:rPr>
                <w:color w:val="000000"/>
              </w:rPr>
              <w:t>: сохранения массы веществ, постоянства состава, периодический закон;</w:t>
            </w:r>
          </w:p>
          <w:p w:rsidR="001B4DB9" w:rsidRPr="003839CD" w:rsidRDefault="001B4DB9" w:rsidP="00FC3FAE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647D03" w:rsidRPr="003839CD" w:rsidTr="00D07949">
        <w:trPr>
          <w:trHeight w:val="707"/>
        </w:trPr>
        <w:tc>
          <w:tcPr>
            <w:tcW w:w="1843" w:type="dxa"/>
          </w:tcPr>
          <w:p w:rsidR="00647D03" w:rsidRPr="003839CD" w:rsidRDefault="00647D03" w:rsidP="00F1353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609" w:type="dxa"/>
          </w:tcPr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58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называть:</w:t>
            </w:r>
            <w:r w:rsidRPr="003839CD">
              <w:rPr>
                <w:color w:val="000000"/>
              </w:rPr>
              <w:t> химические элементы, соединения изученных классов;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объяснять:</w:t>
            </w:r>
            <w:r w:rsidRPr="003839CD">
              <w:rPr>
                <w:color w:val="000000"/>
              </w:rPr>
              <w:t> 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характеризовать:</w:t>
            </w:r>
            <w:r w:rsidRPr="003839CD">
              <w:rPr>
                <w:color w:val="000000"/>
              </w:rPr>
              <w:t> 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определять:</w:t>
            </w:r>
            <w:r w:rsidRPr="003839CD">
              <w:rPr>
                <w:color w:val="000000"/>
              </w:rPr>
              <w:t> 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lastRenderedPageBreak/>
              <w:t>составлять</w:t>
            </w:r>
            <w:r w:rsidRPr="003839CD">
              <w:rPr>
                <w:i/>
                <w:iCs/>
                <w:color w:val="000000"/>
              </w:rPr>
              <w:t>:</w:t>
            </w:r>
            <w:r w:rsidRPr="003839CD">
              <w:rPr>
                <w:color w:val="000000"/>
              </w:rPr>
              <w:t> 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обращаться</w:t>
            </w:r>
            <w:r w:rsidRPr="003839CD">
              <w:rPr>
                <w:b/>
                <w:bCs/>
                <w:color w:val="000000"/>
              </w:rPr>
              <w:t> </w:t>
            </w:r>
            <w:r w:rsidRPr="003839CD">
              <w:rPr>
                <w:color w:val="000000"/>
              </w:rPr>
              <w:t>с химической посудой и лабораторным оборудованием;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распознавать опытным путем:</w:t>
            </w:r>
            <w:r w:rsidRPr="003839CD">
              <w:rPr>
                <w:color w:val="000000"/>
              </w:rPr>
              <w:t> кислород, водород, углекислый газ, аммиак; растворы кислот и щелочей, хлори</w:t>
            </w:r>
            <w:proofErr w:type="gramStart"/>
            <w:r w:rsidRPr="003839CD">
              <w:rPr>
                <w:color w:val="000000"/>
              </w:rPr>
              <w:t>д-</w:t>
            </w:r>
            <w:proofErr w:type="gramEnd"/>
            <w:r w:rsidRPr="003839CD">
              <w:rPr>
                <w:color w:val="000000"/>
              </w:rPr>
              <w:t xml:space="preserve">, сульфат-, </w:t>
            </w:r>
            <w:proofErr w:type="spellStart"/>
            <w:r w:rsidRPr="003839CD">
              <w:rPr>
                <w:color w:val="000000"/>
              </w:rPr>
              <w:t>карбонат-ионы</w:t>
            </w:r>
            <w:proofErr w:type="spellEnd"/>
            <w:r w:rsidRPr="003839CD">
              <w:rPr>
                <w:color w:val="000000"/>
              </w:rPr>
              <w:t>;</w:t>
            </w:r>
          </w:p>
          <w:p w:rsidR="00FC3FAE" w:rsidRPr="003839CD" w:rsidRDefault="00FC3FAE" w:rsidP="00FC3FAE">
            <w:pPr>
              <w:pStyle w:val="a3"/>
              <w:numPr>
                <w:ilvl w:val="0"/>
                <w:numId w:val="16"/>
              </w:numPr>
              <w:shd w:val="clear" w:color="auto" w:fill="FFFFFF"/>
              <w:spacing w:before="43" w:beforeAutospacing="0" w:after="0" w:afterAutospacing="0" w:line="240" w:lineRule="atLeast"/>
              <w:rPr>
                <w:color w:val="000000"/>
              </w:rPr>
            </w:pPr>
            <w:r w:rsidRPr="003839CD">
              <w:rPr>
                <w:b/>
                <w:bCs/>
                <w:i/>
                <w:iCs/>
                <w:color w:val="000000"/>
              </w:rPr>
              <w:t>вычислять:</w:t>
            </w:r>
            <w:r w:rsidRPr="003839CD">
              <w:rPr>
                <w:color w:val="000000"/>
              </w:rPr>
              <w:t> 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  <w:p w:rsidR="00647D03" w:rsidRPr="003839CD" w:rsidRDefault="00647D03" w:rsidP="00FC3F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A04F0" w:rsidRPr="00D07949" w:rsidRDefault="00D07949" w:rsidP="00D0794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  <w:r w:rsidR="004D6C6F" w:rsidRPr="003839CD">
        <w:rPr>
          <w:rFonts w:ascii="Times New Roman" w:hAnsi="Times New Roman" w:cs="Times New Roman"/>
          <w:b/>
          <w:sz w:val="24"/>
          <w:szCs w:val="24"/>
        </w:rPr>
        <w:t>СОДЕРЖАНИЕ УЧЕБНОГО ПРЕДМЕТ</w:t>
      </w:r>
      <w:proofErr w:type="gramStart"/>
      <w:r w:rsidR="004D6C6F" w:rsidRPr="003839CD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="004D6C6F" w:rsidRPr="003839CD">
        <w:rPr>
          <w:rFonts w:ascii="Times New Roman" w:hAnsi="Times New Roman" w:cs="Times New Roman"/>
          <w:b/>
          <w:sz w:val="24"/>
          <w:szCs w:val="24"/>
        </w:rPr>
        <w:t>из ООП)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3608"/>
      </w:tblGrid>
      <w:tr w:rsidR="007A04F0" w:rsidRPr="003839CD" w:rsidTr="00D07949">
        <w:tc>
          <w:tcPr>
            <w:tcW w:w="1809" w:type="dxa"/>
          </w:tcPr>
          <w:p w:rsidR="007A04F0" w:rsidRPr="003839CD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A04F0" w:rsidRPr="003839CD" w:rsidTr="00D07949">
        <w:trPr>
          <w:trHeight w:val="1408"/>
        </w:trPr>
        <w:tc>
          <w:tcPr>
            <w:tcW w:w="1809" w:type="dxa"/>
          </w:tcPr>
          <w:p w:rsidR="007A04F0" w:rsidRPr="003839CD" w:rsidRDefault="007A04F0" w:rsidP="007A04F0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Первоначальные химические понятия </w:t>
            </w:r>
            <w:r w:rsidRPr="003839CD">
              <w:rPr>
                <w:rFonts w:ascii="Times New Roman" w:hAnsi="Times New Roman" w:cs="Times New Roman"/>
                <w:bCs/>
                <w:sz w:val="24"/>
                <w:szCs w:val="24"/>
              </w:rPr>
              <w:t>(6</w:t>
            </w:r>
            <w:r w:rsidRPr="003839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часов)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Химия — наука о веществах, их свойствах и превращениях.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о химическом элементе и формах его существования: свободных атомах, простых и сложных веществах.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 Превращения веществ. Отличие химических реакций от физических явлений. Роль химии в жизни человека.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Хемофилия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хемофобия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Краткие сведения из истории возникновения и развития химии. Период алхимии. Понятие о философском камне. Химия в </w:t>
            </w:r>
            <w:r w:rsidRPr="00383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в. Развитие химии на Руси. Роль отечественных ученых в становлении химической науки — работы М. В. Ломоносова, А. М. Бутлерова, Д. И. Менделеева.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Периодическая система химических элементов Д. 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</w:t>
            </w:r>
          </w:p>
          <w:p w:rsidR="007A04F0" w:rsidRPr="003839CD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Атомы химических элементов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Состав атомных ядер: протоны и нейтроны. Относительная атомная масса. Взаимосвязь понятий «протон», «нейтрон», «относительная атомная масса». Изменение числа протонов в ядре атома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новых химических элементов. Изменение числа нейтронов в ядре атома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изотопов. Современное определение понятия «химический элемент». Изотопы как разновидности атомов одного химического элемента.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Электроны. Строение электронных оболочек атомов химических элементов № 1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20 периодической системы Д. И. Менделеева. Понятие о завершенном и незавершенном электронном слое (энергетическом уровне).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Периодическая система химических элементов Д. И. Менделеева и строение атомов: физический смысл порядкового номера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элемента, номера группы, номера периода.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Изменение числа электронов на внешнем электронном уровне атома химического элемента — образование положительных и отрицательных ионов. Ионы, образованные атомами металлов и неметаллов. Причины изменения металлических и неметаллических свойств в периодах и группах.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Образование бинарных соединений. Понятие об ионной связи. Схемы образования ионной связи.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Взаимодействие атомов химических элементов-неметаллов между собой — образование двухатомных молекул простых веществ. Ковалентная неполярная химическая связь. Электронные и структурные формулы.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Взаимодействие атомов химических элементов-неметаллов между собой — образование бинарных соединений неметаллов.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. Понятие о ковалентной полярной связи.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Взаимодействие атомов химических элементов-металлов между собой — образование металлических кристаллов. Понятие о металлической связи.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металлов и неметаллов в периодической системе химических элементов Д. И. Менделеева. Важнейшие простые вещества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металлы: железо, алюминий, кальций, магний, натрий, калий. Общие физические свойства металлов.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Важнейшие простые вещества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неметаллы, образованные атомами кислорода, водорода, азота, серы, фосфора, углерода. Способность атомов химических элементов к образованию нескольких простых веществ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аллотропия.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Аллотропные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модификации кислорода, фосфора и олова. Металлические и неметаллические свойства простых веществ. Относительность деления простых веществ на металлы и неметаллы.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Авогадро. Количество вещества. Моль. Молярная масса. Молярный объем газообразных веществ. Кратные единицы количества вещества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миллимоль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киломоль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миллимолярная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киломолярная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массы вещества,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миллимолярный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киломолярный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объемы газообразных веществ.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Расчеты с использованием понятий «количество вещества», «молярная масса», «молярный объем газов», «постоянная Авогадро».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окисления. Определение степени окисления элементов по химической формуле соединения. Составление формул бинарных соединений, общий способ их называния. Бинарные соединения: оксиды, хлориды, сульфиды и др. Составление их формул. Представители оксидов: вода, углекислый газ и негашеная известь. Представители летучих водородных соединений: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аммиак.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Основания, их состав и названия. Растворимость оснований в воде. Таблица растворимости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солей в воде. Представители щелочей: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натрия, калия и кальция. Понятие о качественных реакциях. Индикаторы. Изменение окраски индикаторов в щелочной среде.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Кислоты, их состав и названия. Классификация кислот. Представители кислот: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серная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, соляная и азотная. Изменение окраски индикаторов в кислотной среде.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Соли как производные кислот и оснований. Их состав и названия. Растворимость солей в воде. Представители солей: хлорид натрия, карбонат и фосфат кальция.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Аморфные и кристаллические вещества.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Межмолекулярные взаимодействия. Типы кристаллических решеток: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, атомная, молекулярная и металлическая. Зависимость свойств веществ от типов кристаллических решеток.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Вещества молекулярного и немолекулярного строения. Закон постоянства состава для веществ молекулярного строения.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Чистые вещества и смеси. Примеры жидких, 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явлений как изменений, происходящих с веществами. Явления, связанные с изменением кристаллического строения вещества при постоянном его составе, — физические явления. Физические явления в химии: дистилляция, кристаллизация, выпаривание и возгонка веществ, центрифугирование.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Явления, связанные с изменением состава вещества, — химические реакции. Признаки и условия протекания химических реакций. Понятие об экз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и эндотермических реакциях. Реакции горения как частный случай экзотермических реакций, протекающих с выделением света.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Закон сохранения массы веществ. Химические уравнения. Значение индексов и коэффициентов. Составление уравнений химических реакций.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Расчеты по химическим уравнениям. Решение задач на нахождение количества вещества, массы или объема продукта реакции по количеству вещества,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содержит определенную долю примесей.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разложения. Понятие о скорости химических реакций. Катализаторы. Ферменты.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соединения. Каталитические и некаталитические реакции. Обратимые и необратимые реакции.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замещения. Электрохимический ряд напряжений 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Реакции обмена. Реакции нейтрализации. Условия протекания реакций обмена в растворах до конца.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Типы химических реакций (по признаку «число и состав исходных веществ и продуктов реакции») на примере свойств воды. Реакция разложения — электролиз воды. Реакции соединения — взаимодействие воды с оксидами металлов и неметаллов. Понятие «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». Реакции замещения — взаимодействие воды 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щелочными и щелочноземельными металлами. Реакции обмена (на примере гидролиза сульфида алюминия и карбида кальция).</w:t>
            </w:r>
          </w:p>
        </w:tc>
      </w:tr>
      <w:tr w:rsidR="007A04F0" w:rsidRPr="003839CD" w:rsidTr="00D07949">
        <w:tc>
          <w:tcPr>
            <w:tcW w:w="1809" w:type="dxa"/>
          </w:tcPr>
          <w:p w:rsidR="007A04F0" w:rsidRPr="003839CD" w:rsidRDefault="007A04F0" w:rsidP="0062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13608" w:type="dxa"/>
          </w:tcPr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Растворение как физико-химический процесс. Понятие о гидратах и кристаллогидратах. Растворимость. Кривые растворимости как модель зависимости растворимости твердых веществ от температуры. Насыщенные, ненасыщенные и пересыщенные растворы. Значение растворов для природы и сельского хозяйства.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Понятие об электролитической диссоциации. Электролиты и </w:t>
            </w:r>
            <w:proofErr w:type="spell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. Механизм диссоциации электролитов с различным типом химической связи. Степень электролитической диссоциации. Сильные и слабые электролиты.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Классификация ионов и их свойства.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</w:t>
            </w:r>
            <w:r w:rsidRPr="00383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кислот с солями. Использование таблицы растворимости для характеристики химических свойств кислот.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 при нагревании.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Обобщение сведений об оксидах, их классификации и химических свойствах.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Генетические ряды металлов и неметаллов. Генетическая связь между классами неорганических веществ.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Окислительно-восстановительные реакции. Окислитель и восстановитель, окисление и восстановление.</w:t>
            </w:r>
          </w:p>
          <w:p w:rsidR="007A04F0" w:rsidRPr="003839CD" w:rsidRDefault="007A04F0" w:rsidP="007A04F0">
            <w:pPr>
              <w:shd w:val="clear" w:color="000000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Реакц</w:t>
            </w:r>
            <w:proofErr w:type="gramStart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      </w:r>
          </w:p>
          <w:p w:rsidR="007A04F0" w:rsidRPr="003839CD" w:rsidRDefault="007A04F0" w:rsidP="007A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Свойства простых веществ — металлов и неметаллов, кислот и солей в свете представлений об окислительно-восстановительных процессах</w:t>
            </w:r>
          </w:p>
        </w:tc>
      </w:tr>
    </w:tbl>
    <w:p w:rsidR="009F0CC6" w:rsidRPr="009F0CC6" w:rsidRDefault="00D07949" w:rsidP="00D0794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eastAsiaTheme="minorHAnsi"/>
          <w:b/>
          <w:lang w:eastAsia="en-US"/>
        </w:rPr>
        <w:lastRenderedPageBreak/>
        <w:t xml:space="preserve">                                                                                       </w:t>
      </w:r>
      <w:r w:rsidR="009F0CC6" w:rsidRPr="009F0CC6">
        <w:rPr>
          <w:b/>
          <w:bCs/>
          <w:color w:val="000000"/>
        </w:rPr>
        <w:t>Работа с  одаренными детьми:</w:t>
      </w:r>
    </w:p>
    <w:p w:rsidR="009F0CC6" w:rsidRPr="009F0CC6" w:rsidRDefault="009F0CC6" w:rsidP="00393F0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9F0CC6" w:rsidRPr="009F0CC6" w:rsidRDefault="009F0CC6" w:rsidP="00393F0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интеграция урочной и внеурочной деятельности учащихся;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организация проектной деятельности;</w:t>
      </w:r>
    </w:p>
    <w:p w:rsidR="009F0CC6" w:rsidRPr="009F0CC6" w:rsidRDefault="009F0CC6" w:rsidP="00393F0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9F0CC6" w:rsidRPr="009F0CC6" w:rsidRDefault="009F0CC6" w:rsidP="00393F0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9F0CC6" w:rsidRPr="009F0CC6" w:rsidRDefault="009F0CC6" w:rsidP="00393F0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9F0CC6" w:rsidRPr="009F0CC6" w:rsidRDefault="009F0CC6" w:rsidP="00393F0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сформировать банк данных «Одарённые дети».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Работа с детьми с ОВЗ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Технологии дифференциации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9F0CC6" w:rsidRPr="003071D3" w:rsidRDefault="009F0CC6" w:rsidP="00393F02">
      <w:pPr>
        <w:shd w:val="clear" w:color="auto" w:fill="FFFFFF"/>
        <w:tabs>
          <w:tab w:val="left" w:pos="89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  <w:r w:rsidR="003071D3"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9F0CC6" w:rsidRPr="003071D3" w:rsidRDefault="009F0CC6" w:rsidP="00393F0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proofErr w:type="spellStart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разноуровневого</w:t>
      </w:r>
      <w:proofErr w:type="spellEnd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9F0CC6" w:rsidRPr="003071D3" w:rsidRDefault="009F0CC6" w:rsidP="00393F0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Личностно-ориентированные  технологии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9F0CC6" w:rsidRPr="003071D3" w:rsidRDefault="009F0CC6" w:rsidP="00393F0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9F0CC6" w:rsidRPr="003071D3" w:rsidRDefault="009F0CC6" w:rsidP="00393F0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игровых технологий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9F0CC6" w:rsidRPr="003071D3" w:rsidRDefault="009F0CC6" w:rsidP="00393F0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сотрудничества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9F0CC6" w:rsidRPr="003071D3" w:rsidRDefault="009F0CC6" w:rsidP="00393F0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 технологии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9F0CC6" w:rsidRPr="003071D3" w:rsidRDefault="009F0CC6" w:rsidP="00393F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4024B2" w:rsidRPr="003839CD" w:rsidRDefault="009F0CC6" w:rsidP="00393F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024B2" w:rsidRPr="003839CD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4024B2" w:rsidRPr="003839CD" w:rsidRDefault="004024B2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3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6471"/>
        <w:gridCol w:w="2477"/>
        <w:gridCol w:w="567"/>
        <w:gridCol w:w="567"/>
        <w:gridCol w:w="692"/>
      </w:tblGrid>
      <w:tr w:rsidR="0038047B" w:rsidRPr="003839CD" w:rsidTr="003071D3">
        <w:trPr>
          <w:cantSplit/>
          <w:trHeight w:val="100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Примерное </w:t>
            </w:r>
          </w:p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3839CD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3839CD" w:rsidRDefault="0038047B" w:rsidP="0000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</w:t>
            </w:r>
            <w:r w:rsidR="00005ACC" w:rsidRPr="003839C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</w:t>
            </w:r>
          </w:p>
        </w:tc>
      </w:tr>
      <w:tr w:rsidR="0038047B" w:rsidRPr="003839CD" w:rsidTr="00393F02">
        <w:trPr>
          <w:cantSplit/>
          <w:trHeight w:val="4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Введение. Первоначальные химические понятия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Атомы химических элементов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1" w:type="dxa"/>
            <w:tcBorders>
              <w:top w:val="single" w:sz="4" w:space="0" w:color="auto"/>
            </w:tcBorders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1" w:type="dxa"/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2477" w:type="dxa"/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1" w:type="dxa"/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2477" w:type="dxa"/>
            <w:vAlign w:val="center"/>
          </w:tcPr>
          <w:p w:rsidR="0038047B" w:rsidRPr="003839CD" w:rsidRDefault="00105CC8" w:rsidP="00105C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38047B" w:rsidRPr="003839CD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3839CD" w:rsidRDefault="00F1353C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1" w:type="dxa"/>
          </w:tcPr>
          <w:p w:rsidR="0038047B" w:rsidRPr="003839CD" w:rsidRDefault="0038047B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2477" w:type="dxa"/>
            <w:vAlign w:val="center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:rsidR="0038047B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105CC8" w:rsidRPr="003839CD" w:rsidTr="00695355">
        <w:trPr>
          <w:cantSplit/>
          <w:jc w:val="center"/>
        </w:trPr>
        <w:tc>
          <w:tcPr>
            <w:tcW w:w="534" w:type="dxa"/>
            <w:vAlign w:val="center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</w:tcPr>
          <w:p w:rsidR="00105CC8" w:rsidRPr="003839CD" w:rsidRDefault="00F1353C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77" w:type="dxa"/>
            <w:vAlign w:val="center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105CC8" w:rsidRPr="003839CD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</w:tbl>
    <w:p w:rsidR="00FC3FAE" w:rsidRPr="003839CD" w:rsidRDefault="00D07949" w:rsidP="00CA4E81">
      <w:pPr>
        <w:pStyle w:val="a3"/>
        <w:shd w:val="clear" w:color="auto" w:fill="FFFFFF"/>
        <w:spacing w:after="0" w:afterAutospacing="0"/>
      </w:pPr>
      <w:r>
        <w:rPr>
          <w:b/>
          <w:bCs/>
          <w:lang w:eastAsia="en-US"/>
        </w:rPr>
        <w:t xml:space="preserve">                                                                </w:t>
      </w:r>
      <w:r w:rsidR="00CA4E81" w:rsidRPr="003839CD">
        <w:rPr>
          <w:b/>
          <w:bCs/>
          <w:lang w:eastAsia="en-US"/>
        </w:rPr>
        <w:t xml:space="preserve"> </w:t>
      </w:r>
      <w:r w:rsidR="00FC3FAE" w:rsidRPr="003839CD">
        <w:rPr>
          <w:b/>
          <w:bCs/>
        </w:rPr>
        <w:t>КРИТЕРИИ И НОРМЫ ОЦЕНКИ ЗНАНИЙ ОБУЧАЮЩИХСЯ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</w:pPr>
      <w:r w:rsidRPr="003839CD">
        <w:rPr>
          <w:b/>
          <w:bCs/>
        </w:rPr>
        <w:t>1. Оценка устного ответа.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</w:pPr>
      <w:r w:rsidRPr="003839CD">
        <w:rPr>
          <w:b/>
          <w:bCs/>
        </w:rPr>
        <w:t>Отметка «5»</w:t>
      </w:r>
      <w:proofErr w:type="gramStart"/>
      <w:r w:rsidRPr="003839CD"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</w:pPr>
      <w:r w:rsidRPr="003839CD">
        <w:t>- ответ полный и правильный на основании изученных теорий;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t xml:space="preserve">- материал изложен в </w:t>
      </w:r>
      <w:bookmarkStart w:id="0" w:name="_GoBack"/>
      <w:bookmarkEnd w:id="0"/>
      <w:r w:rsidRPr="003839CD">
        <w:t>определенной</w:t>
      </w:r>
      <w:r w:rsidRPr="003839CD">
        <w:rPr>
          <w:color w:val="000000"/>
        </w:rPr>
        <w:t xml:space="preserve"> логической последовательности, литературным языком;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самостоятельный.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Ответ «4»</w:t>
      </w:r>
      <w:proofErr w:type="gramStart"/>
      <w:r w:rsidRPr="003839CD">
        <w:rPr>
          <w:color w:val="000000"/>
        </w:rPr>
        <w:t> ;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полный и правильный на сновании изученных теорий;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 w:rsidRPr="003839CD">
        <w:rPr>
          <w:color w:val="000000"/>
        </w:rPr>
        <w:softHyphen/>
        <w:t>ванию учителя.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«З»</w:t>
      </w:r>
      <w:proofErr w:type="gramStart"/>
      <w:r w:rsidRPr="003839CD">
        <w:rPr>
          <w:color w:val="000000"/>
        </w:rPr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полный, но при этом допущена существенная ошибка или ответ неполный, несвязный.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</w:t>
      </w:r>
      <w:proofErr w:type="gramStart"/>
      <w:r w:rsidRPr="003839CD">
        <w:rPr>
          <w:color w:val="000000"/>
        </w:rPr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при ответе обнаружено непонимание учащимся основного содержания учебного материала или допущены существенные ошибки, которые уча</w:t>
      </w:r>
      <w:r w:rsidRPr="003839CD">
        <w:rPr>
          <w:color w:val="000000"/>
        </w:rPr>
        <w:softHyphen/>
        <w:t>щийся не может исправить при наводящих вопросах учителя, отсутствие ответа.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2. Оценка экспериментальных умений.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Оценка ставится на основании наблюдения за учащимися и письменного отчета за работу. </w:t>
      </w:r>
      <w:r w:rsidRPr="003839CD">
        <w:rPr>
          <w:b/>
          <w:bCs/>
          <w:color w:val="000000"/>
        </w:rPr>
        <w:t>Отметка «5»: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полностью и правильно, сделаны правильные наблюдения и выводы;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«4»</w:t>
      </w:r>
      <w:proofErr w:type="gramStart"/>
      <w:r w:rsidRPr="003839CD">
        <w:rPr>
          <w:color w:val="000000"/>
        </w:rPr>
        <w:t> :</w:t>
      </w:r>
      <w:proofErr w:type="gramEnd"/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«3»: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 w:rsidRPr="003839CD">
        <w:rPr>
          <w:color w:val="000000"/>
        </w:rPr>
        <w:softHyphen/>
        <w:t>ществами и оборудованием, которая исправляется по требованию учителя.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lastRenderedPageBreak/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 w:rsidRPr="003839CD">
        <w:rPr>
          <w:color w:val="000000"/>
        </w:rPr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не выполнена, у учащегося отсутствует экспериментальные умения.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3. Оценка умений решать расчетные задачи.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«5»: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и решении нет ошибок, задача решена рациональным способом;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«4»: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«3»: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нет существенных ошибок, но допущена существенная ошибка в математических расчетах.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- имеется существенные ошибки в </w:t>
      </w:r>
      <w:proofErr w:type="gramStart"/>
      <w:r w:rsidRPr="003839CD">
        <w:rPr>
          <w:color w:val="000000"/>
        </w:rPr>
        <w:t>логическом рассуждении</w:t>
      </w:r>
      <w:proofErr w:type="gramEnd"/>
      <w:r w:rsidRPr="003839CD">
        <w:rPr>
          <w:color w:val="000000"/>
        </w:rPr>
        <w:t xml:space="preserve"> и в решении.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отсутствие ответа на задание.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4. Оценка письменных контрольных работ.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«5»: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полный и правильный, возможна несущественная ошибка.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«4»: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ответ неполный или допущено не более двух несущественных ошибок.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«3»: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не менее чем наполовину, допущена одна существен</w:t>
      </w:r>
      <w:r w:rsidRPr="003839CD">
        <w:rPr>
          <w:color w:val="000000"/>
        </w:rPr>
        <w:softHyphen/>
        <w:t>ная ошибка и при этом две-три несущественные.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Отметка «2»: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выполнена меньше чем наполовину или содержит несколько существенных ошибок.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- работа не выполнена.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При оценке выполнения письменной контрольной работы необ</w:t>
      </w:r>
      <w:r w:rsidRPr="003839CD">
        <w:rPr>
          <w:color w:val="000000"/>
        </w:rPr>
        <w:softHyphen/>
        <w:t>ходимо учитывать требования единого орфографического режима.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5.</w:t>
      </w:r>
      <w:r w:rsidRPr="003839CD">
        <w:rPr>
          <w:color w:val="000000"/>
        </w:rPr>
        <w:t> </w:t>
      </w:r>
      <w:r w:rsidRPr="003839CD">
        <w:rPr>
          <w:b/>
          <w:bCs/>
          <w:color w:val="000000"/>
        </w:rPr>
        <w:t>Оценка тестовых работ.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При оценивании используется следующая шкала: для теста из пяти вопросов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нет ошибок — оценка «5»;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одна ошибка - оценка «4»;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две ошибки — оценка «З»;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три ошибки — оценка «2».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Для теста из 30 вопросов: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25—З0 правильных ответов — оценка «5»;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19—24 правильных ответов — оценка «4»;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13—18 правильных ответов — оценка «З»;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lastRenderedPageBreak/>
        <w:t>• меньше 12 правильных ответов — оценка «2».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b/>
          <w:bCs/>
          <w:color w:val="000000"/>
        </w:rPr>
        <w:t>6. Оценка реферата.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Реферат оценивается по следующим критериям: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соблюдение требований к его оформлению;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>• необходимость и достаточность для раскрытия темы приведенной в тексте реферата информации;</w:t>
      </w:r>
    </w:p>
    <w:p w:rsidR="00FC3FAE" w:rsidRPr="003839CD" w:rsidRDefault="00FC3FAE" w:rsidP="00FC3FA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39CD">
        <w:rPr>
          <w:color w:val="000000"/>
        </w:rPr>
        <w:t xml:space="preserve">• умение </w:t>
      </w:r>
      <w:proofErr w:type="gramStart"/>
      <w:r w:rsidRPr="003839CD">
        <w:rPr>
          <w:color w:val="000000"/>
        </w:rPr>
        <w:t>обучающегося</w:t>
      </w:r>
      <w:proofErr w:type="gramEnd"/>
      <w:r w:rsidRPr="003839CD">
        <w:rPr>
          <w:color w:val="000000"/>
        </w:rPr>
        <w:t xml:space="preserve"> свободно излагать основные идеи, отраженные в реферате;</w:t>
      </w:r>
    </w:p>
    <w:p w:rsidR="006D7C16" w:rsidRPr="005413D5" w:rsidRDefault="006D7C16" w:rsidP="003839CD">
      <w:pPr>
        <w:pStyle w:val="11"/>
        <w:jc w:val="left"/>
        <w:rPr>
          <w:b/>
          <w:sz w:val="24"/>
          <w:szCs w:val="24"/>
        </w:rPr>
      </w:pPr>
      <w:r w:rsidRPr="005413D5">
        <w:rPr>
          <w:b/>
          <w:sz w:val="24"/>
          <w:szCs w:val="24"/>
        </w:rPr>
        <w:t>Расчет количества уроков к календарно-тематическому плану</w:t>
      </w:r>
    </w:p>
    <w:p w:rsidR="006D7C16" w:rsidRPr="003839CD" w:rsidRDefault="006D7C16" w:rsidP="006D7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59" w:type="dxa"/>
        <w:tblLayout w:type="fixed"/>
        <w:tblLook w:val="0000"/>
      </w:tblPr>
      <w:tblGrid>
        <w:gridCol w:w="1852"/>
        <w:gridCol w:w="1126"/>
        <w:gridCol w:w="349"/>
        <w:gridCol w:w="2227"/>
        <w:gridCol w:w="1109"/>
        <w:gridCol w:w="349"/>
      </w:tblGrid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892499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3D5" w:rsidRPr="003839CD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413D5" w:rsidRPr="003839CD" w:rsidRDefault="005413D5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449D" w:rsidRPr="003839CD" w:rsidRDefault="00A3449D" w:rsidP="003839C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7C16" w:rsidRPr="003839CD" w:rsidRDefault="006D7C16" w:rsidP="006D7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696D6D" w:rsidRPr="003839CD">
        <w:rPr>
          <w:rFonts w:ascii="Times New Roman" w:hAnsi="Times New Roman" w:cs="Times New Roman"/>
          <w:sz w:val="24"/>
          <w:szCs w:val="24"/>
        </w:rPr>
        <w:t>2</w:t>
      </w: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 урока (</w:t>
      </w:r>
      <w:proofErr w:type="spellStart"/>
      <w:r w:rsidRPr="003839CD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) в неделю, всего </w:t>
      </w:r>
      <w:r w:rsidR="00696D6D" w:rsidRPr="003839CD">
        <w:rPr>
          <w:rFonts w:ascii="Times New Roman" w:hAnsi="Times New Roman" w:cs="Times New Roman"/>
          <w:sz w:val="24"/>
          <w:szCs w:val="24"/>
        </w:rPr>
        <w:t>68</w:t>
      </w: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696D6D" w:rsidRPr="003839CD">
        <w:rPr>
          <w:rFonts w:ascii="Times New Roman" w:hAnsi="Times New Roman" w:cs="Times New Roman"/>
          <w:sz w:val="24"/>
          <w:szCs w:val="24"/>
        </w:rPr>
        <w:t>68</w:t>
      </w:r>
      <w:r w:rsidRPr="003839CD">
        <w:rPr>
          <w:rFonts w:ascii="Times New Roman" w:eastAsia="Calibri" w:hAnsi="Times New Roman" w:cs="Times New Roman"/>
          <w:sz w:val="24"/>
          <w:szCs w:val="24"/>
        </w:rPr>
        <w:t xml:space="preserve"> уроков. </w:t>
      </w:r>
    </w:p>
    <w:p w:rsidR="00A3449D" w:rsidRPr="00393F02" w:rsidRDefault="006D7C16" w:rsidP="00393F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9CD">
        <w:rPr>
          <w:rFonts w:ascii="Times New Roman" w:eastAsia="Calibri" w:hAnsi="Times New Roman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6D7C16" w:rsidRPr="005413D5" w:rsidRDefault="006D7C16" w:rsidP="005413D5">
      <w:pPr>
        <w:pStyle w:val="11"/>
        <w:rPr>
          <w:sz w:val="20"/>
          <w:szCs w:val="20"/>
        </w:rPr>
      </w:pPr>
      <w:r w:rsidRPr="00D07949">
        <w:rPr>
          <w:sz w:val="20"/>
          <w:szCs w:val="20"/>
        </w:rPr>
        <w:t>Принятые обозначени</w:t>
      </w:r>
      <w:r w:rsidR="005413D5">
        <w:rPr>
          <w:sz w:val="20"/>
          <w:szCs w:val="20"/>
        </w:rPr>
        <w:t>я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BE0DB1" w:rsidRPr="003839CD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3839CD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E0DB1"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3839CD" w:rsidRDefault="00554A70" w:rsidP="00005ACC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39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="00BE0DB1" w:rsidRPr="003839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3839CD" w:rsidRDefault="00BE0DB1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839C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BE0DB1" w:rsidRPr="003839CD" w:rsidTr="00BE0DB1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3839CD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3839CD" w:rsidRDefault="00554A70" w:rsidP="006D7C16">
            <w:pPr>
              <w:snapToGrid w:val="0"/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3839CD" w:rsidRDefault="00BE0DB1" w:rsidP="00BE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E0DB1" w:rsidRPr="003839CD" w:rsidTr="00BE0DB1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3839CD" w:rsidRDefault="00BE0DB1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3839CD" w:rsidRDefault="00BE0DB1" w:rsidP="006D7C16">
            <w:pPr>
              <w:snapToGrid w:val="0"/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3839CD" w:rsidRDefault="00554A70" w:rsidP="00BE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9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D07949" w:rsidRPr="003839CD" w:rsidRDefault="00D07949" w:rsidP="00D079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3839CD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9CD">
        <w:rPr>
          <w:rFonts w:ascii="Times New Roman" w:hAnsi="Times New Roman" w:cs="Times New Roman"/>
          <w:b/>
          <w:sz w:val="24"/>
          <w:szCs w:val="24"/>
        </w:rPr>
        <w:t>Учебно-методический комплект (УМК)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Химия. 8 класс: учебник для общеобразовательных  учреждений.</w:t>
      </w:r>
    </w:p>
    <w:p w:rsidR="00D07949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/ О.С. Габриелян. - 7-е изд. стереотип. – М.: Дрофа, 2015. </w:t>
      </w:r>
    </w:p>
    <w:p w:rsidR="00D07949" w:rsidRPr="00D07949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1.Химия. Настольная книга учителя.8 класс/. О.С.Габриелян, Н.П. Воскобойникова, А.В. </w:t>
      </w:r>
      <w:proofErr w:type="spellStart"/>
      <w:r w:rsidRPr="003839CD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3839CD">
        <w:rPr>
          <w:rFonts w:ascii="Times New Roman" w:hAnsi="Times New Roman" w:cs="Times New Roman"/>
          <w:sz w:val="24"/>
          <w:szCs w:val="24"/>
        </w:rPr>
        <w:t>. – М.: «Дрофа», 2007.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2. Химия.8 класс: контрольные и проверочные работы к учебнику О.С. Габриеляна  «Химия.8 класс»/ О.С.Габриелян и др.- М.: Дрофа, 2011г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3. Химия.8 класс: Рабочая тетрадь к учебнику О.С. Габриеляна «Химия.8 класс»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lastRenderedPageBreak/>
        <w:t xml:space="preserve">/ О.С. Габриелян, А.В. </w:t>
      </w:r>
      <w:proofErr w:type="spellStart"/>
      <w:r w:rsidRPr="003839CD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3839CD">
        <w:rPr>
          <w:rFonts w:ascii="Times New Roman" w:hAnsi="Times New Roman" w:cs="Times New Roman"/>
          <w:sz w:val="24"/>
          <w:szCs w:val="24"/>
        </w:rPr>
        <w:t xml:space="preserve">. - М.: «Дрофа», 2011. 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 xml:space="preserve">4. Химия. </w:t>
      </w:r>
      <w:proofErr w:type="spellStart"/>
      <w:r w:rsidRPr="003839CD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3839CD">
        <w:rPr>
          <w:rFonts w:ascii="Times New Roman" w:hAnsi="Times New Roman" w:cs="Times New Roman"/>
          <w:sz w:val="24"/>
          <w:szCs w:val="24"/>
        </w:rPr>
        <w:t xml:space="preserve"> приложение к УМК «Химия. 8 класс». Электронное учебное издание ООО «Дрофа».2008.</w:t>
      </w:r>
    </w:p>
    <w:p w:rsidR="00D07949" w:rsidRPr="003839CD" w:rsidRDefault="00D07949" w:rsidP="00D07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9CD">
        <w:rPr>
          <w:rFonts w:ascii="Times New Roman" w:hAnsi="Times New Roman" w:cs="Times New Roman"/>
          <w:b/>
          <w:sz w:val="24"/>
          <w:szCs w:val="24"/>
        </w:rPr>
        <w:t>Нормативные документы, обеспечивающие реализацию программы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3839CD">
        <w:rPr>
          <w:rFonts w:ascii="Times New Roman" w:hAnsi="Times New Roman"/>
          <w:sz w:val="24"/>
          <w:szCs w:val="24"/>
          <w:lang w:val="ru-RU"/>
        </w:rPr>
        <w:t xml:space="preserve">1.Федеральный компонент Государственного образовательного стандарта общего образования, утвержденным приказом Минобразования России от 05.03 </w:t>
      </w:r>
      <w:smartTag w:uri="urn:schemas-microsoft-com:office:smarttags" w:element="metricconverter">
        <w:smartTagPr>
          <w:attr w:name="ProductID" w:val="2004 г"/>
        </w:smartTagPr>
        <w:r w:rsidRPr="003839CD">
          <w:rPr>
            <w:rFonts w:ascii="Times New Roman" w:hAnsi="Times New Roman"/>
            <w:sz w:val="24"/>
            <w:szCs w:val="24"/>
            <w:lang w:val="ru-RU"/>
          </w:rPr>
          <w:t>2004 г</w:t>
        </w:r>
      </w:smartTag>
      <w:r w:rsidRPr="003839CD">
        <w:rPr>
          <w:rFonts w:ascii="Times New Roman" w:hAnsi="Times New Roman"/>
          <w:sz w:val="24"/>
          <w:szCs w:val="24"/>
          <w:lang w:val="ru-RU"/>
        </w:rPr>
        <w:t>.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  <w:r w:rsidRPr="003839CD">
        <w:rPr>
          <w:rFonts w:ascii="Times New Roman" w:hAnsi="Times New Roman"/>
          <w:sz w:val="24"/>
          <w:szCs w:val="24"/>
          <w:lang w:val="ru-RU"/>
        </w:rPr>
        <w:t>2.Примерные программы общего образования по химии (письмо Департамента государственной политики в образовании Министерства образования и науки Российской Федерации   от 07.06.2005 г. №03– 1263);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839CD">
        <w:rPr>
          <w:rFonts w:ascii="Times New Roman" w:hAnsi="Times New Roman"/>
          <w:sz w:val="24"/>
          <w:szCs w:val="24"/>
          <w:lang w:val="ru-RU"/>
        </w:rPr>
        <w:t>3.</w:t>
      </w:r>
      <w:r w:rsidRPr="003839CD">
        <w:rPr>
          <w:rFonts w:ascii="Times New Roman" w:hAnsi="Times New Roman"/>
          <w:kern w:val="16"/>
          <w:sz w:val="24"/>
          <w:szCs w:val="24"/>
          <w:lang w:val="ru-RU"/>
        </w:rPr>
        <w:t xml:space="preserve"> Приказ </w:t>
      </w:r>
      <w:r w:rsidRPr="003839CD">
        <w:rPr>
          <w:rFonts w:ascii="Times New Roman" w:hAnsi="Times New Roman"/>
          <w:sz w:val="24"/>
          <w:szCs w:val="24"/>
          <w:lang w:val="ru-RU"/>
        </w:rPr>
        <w:t xml:space="preserve">Министерства образования и науки Российской Федерации  от 19.12.2012      № 1067  </w:t>
      </w:r>
      <w:r w:rsidRPr="003839CD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3839CD">
        <w:rPr>
          <w:rStyle w:val="a8"/>
          <w:rFonts w:ascii="Times New Roman" w:hAnsi="Times New Roman"/>
          <w:b w:val="0"/>
          <w:sz w:val="24"/>
          <w:szCs w:val="24"/>
          <w:lang w:val="ru-RU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</w:t>
      </w:r>
      <w:r w:rsidRPr="003839CD">
        <w:rPr>
          <w:rFonts w:ascii="Times New Roman" w:hAnsi="Times New Roman"/>
          <w:b/>
          <w:bCs/>
          <w:sz w:val="24"/>
          <w:szCs w:val="24"/>
          <w:lang w:val="ru-RU"/>
        </w:rPr>
        <w:t>».</w:t>
      </w:r>
    </w:p>
    <w:p w:rsidR="00D07949" w:rsidRPr="003839CD" w:rsidRDefault="00D07949" w:rsidP="00D07949">
      <w:pPr>
        <w:pStyle w:val="ab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839CD">
        <w:rPr>
          <w:rFonts w:ascii="Times New Roman" w:hAnsi="Times New Roman"/>
          <w:bCs/>
          <w:sz w:val="24"/>
          <w:szCs w:val="24"/>
          <w:lang w:val="ru-RU"/>
        </w:rPr>
        <w:t xml:space="preserve">4. </w:t>
      </w:r>
      <w:r w:rsidRPr="003839CD">
        <w:rPr>
          <w:rFonts w:ascii="Times New Roman" w:hAnsi="Times New Roman"/>
          <w:sz w:val="24"/>
          <w:szCs w:val="24"/>
          <w:lang w:val="ru-RU"/>
        </w:rPr>
        <w:t xml:space="preserve">Положение о рабочих программах; </w:t>
      </w:r>
    </w:p>
    <w:p w:rsidR="003839CD" w:rsidRPr="005413D5" w:rsidRDefault="00D07949" w:rsidP="005413D5">
      <w:pPr>
        <w:tabs>
          <w:tab w:val="left" w:pos="2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CD">
        <w:rPr>
          <w:rFonts w:ascii="Times New Roman" w:hAnsi="Times New Roman" w:cs="Times New Roman"/>
          <w:sz w:val="24"/>
          <w:szCs w:val="24"/>
        </w:rPr>
        <w:t>5.Габриелян О.С. Программа курса химии для 8-11 классов общеобразовательных учреждений. – М.: Дрофа, 2015</w:t>
      </w:r>
      <w:r w:rsidR="00CA4E81" w:rsidRPr="005413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</w:t>
      </w:r>
    </w:p>
    <w:p w:rsidR="003839CD" w:rsidRPr="005413D5" w:rsidRDefault="003839CD" w:rsidP="00CA4E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3839CD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413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</w:t>
      </w:r>
      <w:r w:rsidR="00393F02" w:rsidRPr="005413D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</w:t>
      </w: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509" w:rsidRDefault="00960509" w:rsidP="00393F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319A4" w:rsidRPr="00393F02" w:rsidRDefault="006D7C16" w:rsidP="009605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39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6D7C16" w:rsidRPr="003839CD" w:rsidRDefault="008319A4" w:rsidP="00383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r w:rsidR="00C536D9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Химия </w:t>
      </w:r>
      <w:r w:rsidR="00BA3200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</w:t>
      </w:r>
      <w:r w:rsidR="00BA3200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О.С. Габриелян</w:t>
      </w: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издательство Дрофа, 201</w:t>
      </w:r>
      <w:r w:rsidR="00BA3200"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38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год.)</w:t>
      </w:r>
    </w:p>
    <w:p w:rsidR="00BB0FB4" w:rsidRPr="003839CD" w:rsidRDefault="00BB0FB4" w:rsidP="00383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960"/>
        <w:gridCol w:w="992"/>
        <w:gridCol w:w="8535"/>
        <w:gridCol w:w="850"/>
        <w:gridCol w:w="600"/>
        <w:gridCol w:w="540"/>
        <w:gridCol w:w="570"/>
        <w:gridCol w:w="1696"/>
      </w:tblGrid>
      <w:tr w:rsidR="00554A70" w:rsidRPr="00D07949" w:rsidTr="00695355">
        <w:trPr>
          <w:trHeight w:val="27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35" w:type="dxa"/>
            <w:vMerge w:val="restart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696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Д/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554A70" w:rsidRPr="00D07949" w:rsidTr="00695355">
        <w:trPr>
          <w:cantSplit/>
          <w:trHeight w:val="843"/>
        </w:trPr>
        <w:tc>
          <w:tcPr>
            <w:tcW w:w="566" w:type="dxa"/>
            <w:vMerge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extDirection w:val="btL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extDirection w:val="btL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35" w:type="dxa"/>
            <w:vMerge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40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70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696" w:type="dxa"/>
            <w:vAlign w:val="center"/>
          </w:tcPr>
          <w:p w:rsidR="00554A70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3839CD" w:rsidRPr="00D07949" w:rsidRDefault="00554A70" w:rsidP="00D0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1-четверть</w:t>
            </w:r>
            <w:r w:rsidR="00385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(16 часов)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3839CD" w:rsidRPr="00D07949" w:rsidRDefault="00025C08" w:rsidP="00D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554A70" w:rsidRPr="00D07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 </w:t>
            </w:r>
            <w:r w:rsidR="00554A70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554A70" w:rsidRPr="00D07949" w:rsidRDefault="00554A70" w:rsidP="00D0794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Вводный инструктаж по ТБ при работе в кабинете химии.  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– часть естествознания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П1., 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3-7</w:t>
            </w: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554A70" w:rsidRPr="00D07949" w:rsidRDefault="00554A70" w:rsidP="00D0794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Вещества.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7-14</w:t>
            </w:r>
          </w:p>
        </w:tc>
      </w:tr>
      <w:tr w:rsidR="00554A70" w:rsidRPr="00D07949" w:rsidTr="00695355">
        <w:tc>
          <w:tcPr>
            <w:tcW w:w="566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554A70" w:rsidRPr="00D07949" w:rsidRDefault="00554A70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работа№1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«Приемы обращения с лабораторным оборудованием». Вводный инструктаж</w:t>
            </w:r>
          </w:p>
        </w:tc>
        <w:tc>
          <w:tcPr>
            <w:tcW w:w="85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554A70" w:rsidRPr="00D07949" w:rsidRDefault="00554A7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54A70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веществ. Роль химии в жизни человека. Крат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кий очерк истории раз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 химии.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4-22</w:t>
            </w:r>
          </w:p>
        </w:tc>
      </w:tr>
      <w:tr w:rsidR="002B2E5B" w:rsidRPr="00D07949" w:rsidTr="00D07949">
        <w:trPr>
          <w:trHeight w:val="433"/>
        </w:trPr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 Д. И. Менде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леева. Знаки 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proofErr w:type="gram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элеметов</w:t>
            </w:r>
            <w:proofErr w:type="spell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22-29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сительная атом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и молеку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лярная массы.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29-39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Входная контрольная работа №1</w:t>
            </w:r>
            <w:r w:rsidR="0043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теме: «</w:t>
            </w:r>
            <w:r w:rsidR="00436AB0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химии. Вещества</w:t>
            </w:r>
            <w:r w:rsidR="0043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07949">
              <w:rPr>
                <w:rFonts w:ascii="Times New Roman" w:eastAsia="Calibri" w:hAnsi="Times New Roman" w:cs="Times New Roman"/>
                <w:sz w:val="24"/>
                <w:szCs w:val="24"/>
              </w:rPr>
              <w:t>овтор.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13-39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025C08" w:rsidP="00D079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Атомы химических элементов (9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436AB0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к/р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све</w:t>
            </w:r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дения о стро</w:t>
            </w:r>
            <w:r w:rsidR="002B2E5B"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ении атомов.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44-50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ядер атомов химических элементов. Изотопы.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50-53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тронных оболо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чек атомов.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53-61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числа электронов на внешнем энергетическом уровне атомов химических элементов.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61-66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атомов </w:t>
            </w:r>
            <w:proofErr w:type="spell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элементом-наметалллов</w:t>
            </w:r>
            <w:proofErr w:type="spell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собой.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66-70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полярная химическая связь.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025C08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70-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Default="00436AB0" w:rsidP="00436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«Атомы хи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мических эле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ментов».</w:t>
            </w:r>
          </w:p>
          <w:p w:rsidR="00436AB0" w:rsidRPr="00D07949" w:rsidRDefault="00436AB0" w:rsidP="00436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стр.47-80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436AB0" w:rsidP="00436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 «Атомы хи</w:t>
            </w: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мических эле</w:t>
            </w: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ментов»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36AB0" w:rsidRDefault="00436AB0" w:rsidP="00436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</w:p>
          <w:p w:rsidR="002B2E5B" w:rsidRPr="00D07949" w:rsidRDefault="00436AB0" w:rsidP="00436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44-80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436AB0" w:rsidP="00D079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к/р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еталлическая химическая связь.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436AB0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П13. ,стр77-81, упр.</w:t>
            </w:r>
          </w:p>
        </w:tc>
      </w:tr>
      <w:tr w:rsidR="002B2E5B" w:rsidRPr="00D07949" w:rsidTr="00D07949">
        <w:trPr>
          <w:trHeight w:val="263"/>
        </w:trPr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695355" w:rsidRPr="00D07949" w:rsidRDefault="00025C08" w:rsidP="00D079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вещества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часо</w:t>
            </w:r>
            <w:r w:rsidR="00CA4E81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355" w:rsidRPr="00D07949" w:rsidTr="00D07949">
        <w:trPr>
          <w:trHeight w:val="355"/>
        </w:trPr>
        <w:tc>
          <w:tcPr>
            <w:tcW w:w="15309" w:type="dxa"/>
            <w:gridSpan w:val="9"/>
          </w:tcPr>
          <w:p w:rsidR="00695355" w:rsidRPr="00D07949" w:rsidRDefault="00695355" w:rsidP="00D07949">
            <w:pPr>
              <w:tabs>
                <w:tab w:val="left" w:pos="89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385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2-четверть(16 часов)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Простые веще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ства-металлы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81-85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вещества-неметаллы.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326DFD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П.14 ,стр85-92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щества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DFD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92-96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Молярный объ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газов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96-100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использовани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понятий «ко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личество вещества», «постоян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Авогадро», «молярная мас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са», «молярный объем газов»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D0794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«Простые вещества». Тестирование»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005ACC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овторить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81-100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025C08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Соединение химических элементов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100-107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классы бинарных со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единений – оксиды и летучие водородные соединения.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107-115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115-119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Кислоты. 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119-126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rPr>
          <w:trHeight w:val="351"/>
        </w:trPr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126-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133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</w:t>
            </w: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теме «Соединения химических элементов»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овторить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100-133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Кристаллические решетки.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133-141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и смеси.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24.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141-145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 «Простые вещества. Соединения химических элементов».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овторить. </w:t>
            </w:r>
            <w:proofErr w:type="spellStart"/>
            <w:proofErr w:type="gramStart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5761B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100-145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и объемная доли компонентов в смеси (раствора) 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145-150</w:t>
            </w:r>
          </w:p>
        </w:tc>
      </w:tr>
      <w:tr w:rsidR="00695355" w:rsidRPr="00D07949" w:rsidTr="00695355">
        <w:tc>
          <w:tcPr>
            <w:tcW w:w="15309" w:type="dxa"/>
            <w:gridSpan w:val="9"/>
          </w:tcPr>
          <w:p w:rsidR="003839CD" w:rsidRPr="00D07949" w:rsidRDefault="00695355" w:rsidP="00D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3-четверть</w:t>
            </w:r>
            <w:r w:rsidR="00385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(20 часов)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тему «Массовая и объемная доля смеси».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тему «Массовая и объемная доля раствора».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№2 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«Приготовление раствора сахара и расчет его массовой доли в растворе». Текущий инструктаж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система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тизация знаний по теме «Простые вещества. Соеди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хими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ческих элемен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тов». Тестирование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стр.81-145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025C08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Изменения, </w:t>
            </w:r>
            <w:proofErr w:type="spellStart"/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произходящие</w:t>
            </w:r>
            <w:proofErr w:type="spellEnd"/>
            <w:r w:rsidR="002B2E5B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веществами  (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Физические явления в химии.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145-156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№3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«Наблюдения за изменениями, происходящие с горящей свечой». Текущий инструктаж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156-160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№4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«Признаки химической реакции». Текущий инструктаж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025C08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Составить отчет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уравне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</w:t>
            </w:r>
            <w:proofErr w:type="spell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160-167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уравнений химических реакций.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хи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мическим урав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нениям.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,стр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167-172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разло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172-178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соеди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. ,</w:t>
            </w:r>
            <w:proofErr w:type="spell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178-183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заме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183-188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обме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188-192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реакций на примере свойств воды.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gramEnd"/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192-198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система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тизация знаний по теме «Изменения, происходящие с веществами». Тестирование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стр.150-198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4 «Изменения, происходящие с веществами»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стр.150-198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Расчеты по хи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мическим урав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нениям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B2E5B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.Растворение. Растворы. Свойства растворов электролитов (17 часов)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Растворение. Раствори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мость веществ в воде.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AA5B4E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П.35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210-217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695355" w:rsidRPr="00D07949" w:rsidTr="00695355">
        <w:tc>
          <w:tcPr>
            <w:tcW w:w="15309" w:type="dxa"/>
            <w:gridSpan w:val="9"/>
          </w:tcPr>
          <w:p w:rsidR="003839CD" w:rsidRPr="00D07949" w:rsidRDefault="00695355" w:rsidP="00D0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4-четверть</w:t>
            </w:r>
            <w:r w:rsidR="00385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(16 часов)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ация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6326F7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П.36</w:t>
            </w:r>
            <w:r w:rsidR="002B2E5B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,стр</w:t>
            </w:r>
            <w:r w:rsidR="00AA5B4E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217-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 те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ории электро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литической диссоциации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6326F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326F7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223-</w:t>
            </w:r>
            <w:r w:rsidR="00D30569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Ионные уравне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D30569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30569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228-235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2B2E5B" w:rsidRPr="00D07949" w:rsidTr="00695355">
        <w:tc>
          <w:tcPr>
            <w:tcW w:w="566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2B2E5B" w:rsidRPr="00D07949" w:rsidRDefault="002B2E5B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полных и сокращенных ионных уравнений.</w:t>
            </w:r>
          </w:p>
        </w:tc>
        <w:tc>
          <w:tcPr>
            <w:tcW w:w="85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2B2E5B" w:rsidRPr="00D07949" w:rsidRDefault="002B2E5B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B2E5B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 их клас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сификация и свойства.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П.39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235-242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Основания, их классификация и свойства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П.40 ,стр243-248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 клас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сификация.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П.41 ,стр249-253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Соли, класси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фикация и свойства</w:t>
            </w:r>
            <w:proofErr w:type="gramStart"/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П.42 ,стр253-259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классами неорганических веществ.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П.43 ,</w:t>
            </w:r>
            <w:proofErr w:type="spellStart"/>
            <w:proofErr w:type="gramStart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259-262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П.44,стр262-270</w:t>
            </w:r>
            <w:r w:rsidR="00005ACC"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, упр.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составлении окислительно-восстановительных реакций.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</w:t>
            </w: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«Решение экспериментальных задач». Текущий инструктаж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тетради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курсу химии за 8 класс.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стр.150-198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курсу химии за 8 класс.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стр.3-270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695355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30569"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онтрольная работа</w:t>
            </w:r>
            <w:r w:rsidRPr="00D07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43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п</w:t>
            </w:r>
            <w:r w:rsidR="0043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теме «</w:t>
            </w:r>
            <w:r w:rsidR="00436AB0" w:rsidRPr="00D07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Растворение. Растворы. Свойства растворов электролитов</w:t>
            </w:r>
            <w:r w:rsidR="00436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стр.23-264</w:t>
            </w:r>
          </w:p>
        </w:tc>
      </w:tr>
      <w:tr w:rsidR="00D30569" w:rsidRPr="00D07949" w:rsidTr="00695355">
        <w:tc>
          <w:tcPr>
            <w:tcW w:w="56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</w:tcPr>
          <w:p w:rsidR="00D30569" w:rsidRPr="00D07949" w:rsidRDefault="00D30569" w:rsidP="00D079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79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85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30569" w:rsidRPr="00D07949" w:rsidRDefault="00D30569" w:rsidP="00D079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949">
              <w:rPr>
                <w:rFonts w:ascii="Times New Roman" w:hAnsi="Times New Roman" w:cs="Times New Roman"/>
                <w:sz w:val="24"/>
                <w:szCs w:val="24"/>
              </w:rPr>
              <w:t>Повторить стр.43-270</w:t>
            </w:r>
          </w:p>
        </w:tc>
      </w:tr>
    </w:tbl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9CD" w:rsidRPr="00D07949" w:rsidRDefault="003839CD" w:rsidP="00D079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39CD" w:rsidRPr="00D07949" w:rsidSect="00F1353C">
      <w:footerReference w:type="default" r:id="rId8"/>
      <w:pgSz w:w="16838" w:h="11906" w:orient="landscape"/>
      <w:pgMar w:top="426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78" w:rsidRDefault="006E1978" w:rsidP="006339FC">
      <w:pPr>
        <w:spacing w:after="0" w:line="240" w:lineRule="auto"/>
      </w:pPr>
      <w:r>
        <w:separator/>
      </w:r>
    </w:p>
  </w:endnote>
  <w:endnote w:type="continuationSeparator" w:id="0">
    <w:p w:rsidR="006E1978" w:rsidRDefault="006E1978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3071D3" w:rsidRDefault="00087F98">
        <w:pPr>
          <w:pStyle w:val="a6"/>
          <w:jc w:val="right"/>
        </w:pPr>
        <w:fldSimple w:instr=" PAGE   \* MERGEFORMAT ">
          <w:r w:rsidR="00960509">
            <w:rPr>
              <w:noProof/>
            </w:rPr>
            <w:t>18</w:t>
          </w:r>
        </w:fldSimple>
      </w:p>
    </w:sdtContent>
  </w:sdt>
  <w:p w:rsidR="003071D3" w:rsidRDefault="003071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78" w:rsidRDefault="006E1978" w:rsidP="006339FC">
      <w:pPr>
        <w:spacing w:after="0" w:line="240" w:lineRule="auto"/>
      </w:pPr>
      <w:r>
        <w:separator/>
      </w:r>
    </w:p>
  </w:footnote>
  <w:footnote w:type="continuationSeparator" w:id="0">
    <w:p w:rsidR="006E1978" w:rsidRDefault="006E1978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171A8"/>
    <w:multiLevelType w:val="multilevel"/>
    <w:tmpl w:val="0A42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754EA"/>
    <w:multiLevelType w:val="multilevel"/>
    <w:tmpl w:val="A82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5FF3"/>
    <w:multiLevelType w:val="multilevel"/>
    <w:tmpl w:val="6416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67E28"/>
    <w:multiLevelType w:val="multilevel"/>
    <w:tmpl w:val="170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F5C74"/>
    <w:multiLevelType w:val="multilevel"/>
    <w:tmpl w:val="1190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C0117"/>
    <w:multiLevelType w:val="multilevel"/>
    <w:tmpl w:val="0EEE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F6059"/>
    <w:multiLevelType w:val="multilevel"/>
    <w:tmpl w:val="25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A2334"/>
    <w:multiLevelType w:val="multilevel"/>
    <w:tmpl w:val="92542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27CB6"/>
    <w:multiLevelType w:val="hybridMultilevel"/>
    <w:tmpl w:val="E904BD76"/>
    <w:lvl w:ilvl="0" w:tplc="9DC8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F67"/>
    <w:multiLevelType w:val="multilevel"/>
    <w:tmpl w:val="67D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1"/>
  </w:num>
  <w:num w:numId="4">
    <w:abstractNumId w:val="26"/>
  </w:num>
  <w:num w:numId="5">
    <w:abstractNumId w:val="12"/>
  </w:num>
  <w:num w:numId="6">
    <w:abstractNumId w:val="7"/>
  </w:num>
  <w:num w:numId="7">
    <w:abstractNumId w:val="28"/>
  </w:num>
  <w:num w:numId="8">
    <w:abstractNumId w:val="30"/>
  </w:num>
  <w:num w:numId="9">
    <w:abstractNumId w:val="23"/>
  </w:num>
  <w:num w:numId="10">
    <w:abstractNumId w:val="17"/>
  </w:num>
  <w:num w:numId="11">
    <w:abstractNumId w:val="8"/>
  </w:num>
  <w:num w:numId="12">
    <w:abstractNumId w:val="4"/>
  </w:num>
  <w:num w:numId="13">
    <w:abstractNumId w:val="0"/>
  </w:num>
  <w:num w:numId="14">
    <w:abstractNumId w:val="16"/>
  </w:num>
  <w:num w:numId="15">
    <w:abstractNumId w:val="29"/>
  </w:num>
  <w:num w:numId="16">
    <w:abstractNumId w:val="10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3"/>
  </w:num>
  <w:num w:numId="28">
    <w:abstractNumId w:val="2"/>
  </w:num>
  <w:num w:numId="29">
    <w:abstractNumId w:val="6"/>
  </w:num>
  <w:num w:numId="30">
    <w:abstractNumId w:val="15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05ACC"/>
    <w:rsid w:val="000145E1"/>
    <w:rsid w:val="0001704D"/>
    <w:rsid w:val="00025C08"/>
    <w:rsid w:val="00027846"/>
    <w:rsid w:val="000463AC"/>
    <w:rsid w:val="00052CB6"/>
    <w:rsid w:val="00060310"/>
    <w:rsid w:val="0006061B"/>
    <w:rsid w:val="00060F25"/>
    <w:rsid w:val="00066723"/>
    <w:rsid w:val="00070AC4"/>
    <w:rsid w:val="00087F98"/>
    <w:rsid w:val="0009200B"/>
    <w:rsid w:val="000A19A0"/>
    <w:rsid w:val="000A3C06"/>
    <w:rsid w:val="000D7603"/>
    <w:rsid w:val="00105CC8"/>
    <w:rsid w:val="00160E6E"/>
    <w:rsid w:val="001A213A"/>
    <w:rsid w:val="001B3440"/>
    <w:rsid w:val="001B4DB9"/>
    <w:rsid w:val="00201968"/>
    <w:rsid w:val="0020537E"/>
    <w:rsid w:val="002207B6"/>
    <w:rsid w:val="00262DEF"/>
    <w:rsid w:val="002B0D4E"/>
    <w:rsid w:val="002B2E5B"/>
    <w:rsid w:val="002C0347"/>
    <w:rsid w:val="002D63F9"/>
    <w:rsid w:val="002E1230"/>
    <w:rsid w:val="002E79B1"/>
    <w:rsid w:val="003071D3"/>
    <w:rsid w:val="003123FB"/>
    <w:rsid w:val="00314494"/>
    <w:rsid w:val="00326DFD"/>
    <w:rsid w:val="003303CB"/>
    <w:rsid w:val="0034126E"/>
    <w:rsid w:val="003438C9"/>
    <w:rsid w:val="003746CA"/>
    <w:rsid w:val="0038047B"/>
    <w:rsid w:val="003839CD"/>
    <w:rsid w:val="00385813"/>
    <w:rsid w:val="00393F02"/>
    <w:rsid w:val="003A06F8"/>
    <w:rsid w:val="003A6312"/>
    <w:rsid w:val="003B5A35"/>
    <w:rsid w:val="004024B2"/>
    <w:rsid w:val="004027B1"/>
    <w:rsid w:val="00421BD5"/>
    <w:rsid w:val="00424F09"/>
    <w:rsid w:val="00436AB0"/>
    <w:rsid w:val="004566E6"/>
    <w:rsid w:val="004772E1"/>
    <w:rsid w:val="00493710"/>
    <w:rsid w:val="004B77D1"/>
    <w:rsid w:val="004C66DE"/>
    <w:rsid w:val="004D6398"/>
    <w:rsid w:val="004D6C6F"/>
    <w:rsid w:val="004F2822"/>
    <w:rsid w:val="005141D4"/>
    <w:rsid w:val="005413D5"/>
    <w:rsid w:val="00554A70"/>
    <w:rsid w:val="00561F22"/>
    <w:rsid w:val="005761B7"/>
    <w:rsid w:val="005A2D7C"/>
    <w:rsid w:val="005B187C"/>
    <w:rsid w:val="005B6189"/>
    <w:rsid w:val="005C30F1"/>
    <w:rsid w:val="005D2B89"/>
    <w:rsid w:val="00620F4A"/>
    <w:rsid w:val="006326F7"/>
    <w:rsid w:val="006339FC"/>
    <w:rsid w:val="00644C93"/>
    <w:rsid w:val="00647D03"/>
    <w:rsid w:val="00653370"/>
    <w:rsid w:val="006804E7"/>
    <w:rsid w:val="00695355"/>
    <w:rsid w:val="00696D6D"/>
    <w:rsid w:val="006A1EB8"/>
    <w:rsid w:val="006A63B7"/>
    <w:rsid w:val="006B32F7"/>
    <w:rsid w:val="006B7C51"/>
    <w:rsid w:val="006D7C16"/>
    <w:rsid w:val="006E1978"/>
    <w:rsid w:val="006E2716"/>
    <w:rsid w:val="006E5F28"/>
    <w:rsid w:val="00704A61"/>
    <w:rsid w:val="00737DF4"/>
    <w:rsid w:val="00747AA8"/>
    <w:rsid w:val="00767CBE"/>
    <w:rsid w:val="007A04F0"/>
    <w:rsid w:val="007B004C"/>
    <w:rsid w:val="007B071B"/>
    <w:rsid w:val="0080104F"/>
    <w:rsid w:val="008319A4"/>
    <w:rsid w:val="00834B55"/>
    <w:rsid w:val="0083710C"/>
    <w:rsid w:val="00851A14"/>
    <w:rsid w:val="008B287A"/>
    <w:rsid w:val="008D54C4"/>
    <w:rsid w:val="008D5B35"/>
    <w:rsid w:val="008F1DCD"/>
    <w:rsid w:val="0091318C"/>
    <w:rsid w:val="00914700"/>
    <w:rsid w:val="009163A8"/>
    <w:rsid w:val="00960509"/>
    <w:rsid w:val="009A04EF"/>
    <w:rsid w:val="009A1BA3"/>
    <w:rsid w:val="009C3EB1"/>
    <w:rsid w:val="009D79B9"/>
    <w:rsid w:val="009E5F10"/>
    <w:rsid w:val="009F0CC6"/>
    <w:rsid w:val="00A20E5A"/>
    <w:rsid w:val="00A23E49"/>
    <w:rsid w:val="00A3449D"/>
    <w:rsid w:val="00A463FB"/>
    <w:rsid w:val="00A51270"/>
    <w:rsid w:val="00A845DE"/>
    <w:rsid w:val="00AA50BF"/>
    <w:rsid w:val="00AA5B4E"/>
    <w:rsid w:val="00AD7114"/>
    <w:rsid w:val="00B00F3C"/>
    <w:rsid w:val="00B030E0"/>
    <w:rsid w:val="00B03403"/>
    <w:rsid w:val="00B113B8"/>
    <w:rsid w:val="00B15830"/>
    <w:rsid w:val="00B47110"/>
    <w:rsid w:val="00BA3200"/>
    <w:rsid w:val="00BB0FB4"/>
    <w:rsid w:val="00BD63B9"/>
    <w:rsid w:val="00BE0DB1"/>
    <w:rsid w:val="00BF5F14"/>
    <w:rsid w:val="00C12490"/>
    <w:rsid w:val="00C536D9"/>
    <w:rsid w:val="00C72582"/>
    <w:rsid w:val="00C7438E"/>
    <w:rsid w:val="00C8034C"/>
    <w:rsid w:val="00C80AA6"/>
    <w:rsid w:val="00C92E95"/>
    <w:rsid w:val="00C94EF0"/>
    <w:rsid w:val="00CA4E81"/>
    <w:rsid w:val="00CA7E40"/>
    <w:rsid w:val="00CB61A1"/>
    <w:rsid w:val="00CD6DAA"/>
    <w:rsid w:val="00D07949"/>
    <w:rsid w:val="00D1050E"/>
    <w:rsid w:val="00D30569"/>
    <w:rsid w:val="00D530A5"/>
    <w:rsid w:val="00D560AE"/>
    <w:rsid w:val="00D90599"/>
    <w:rsid w:val="00DB394B"/>
    <w:rsid w:val="00DD424D"/>
    <w:rsid w:val="00DD4535"/>
    <w:rsid w:val="00DD5897"/>
    <w:rsid w:val="00DF4AFC"/>
    <w:rsid w:val="00E12C3B"/>
    <w:rsid w:val="00E1428E"/>
    <w:rsid w:val="00E15719"/>
    <w:rsid w:val="00E45CF7"/>
    <w:rsid w:val="00E52297"/>
    <w:rsid w:val="00E717A6"/>
    <w:rsid w:val="00E779B3"/>
    <w:rsid w:val="00ED352A"/>
    <w:rsid w:val="00ED412D"/>
    <w:rsid w:val="00EE10FF"/>
    <w:rsid w:val="00EF037C"/>
    <w:rsid w:val="00F1049F"/>
    <w:rsid w:val="00F1353C"/>
    <w:rsid w:val="00F21726"/>
    <w:rsid w:val="00F92F5C"/>
    <w:rsid w:val="00FC3FAE"/>
    <w:rsid w:val="00FE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link w:val="af"/>
    <w:uiPriority w:val="99"/>
    <w:qFormat/>
    <w:rsid w:val="009A04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9A04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FC3FAE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Plain Text"/>
    <w:basedOn w:val="a"/>
    <w:link w:val="af1"/>
    <w:rsid w:val="00FC3FA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C3FAE"/>
    <w:rPr>
      <w:rFonts w:ascii="Courier New" w:eastAsia="Times New Roman" w:hAnsi="Courier New" w:cs="Times New Roman"/>
      <w:sz w:val="20"/>
      <w:szCs w:val="20"/>
    </w:rPr>
  </w:style>
  <w:style w:type="character" w:styleId="af2">
    <w:name w:val="Hyperlink"/>
    <w:rsid w:val="00FC3FAE"/>
    <w:rPr>
      <w:color w:val="0000FF"/>
      <w:u w:val="single"/>
    </w:rPr>
  </w:style>
  <w:style w:type="paragraph" w:customStyle="1" w:styleId="c28">
    <w:name w:val="c28"/>
    <w:basedOn w:val="a"/>
    <w:rsid w:val="00B1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15830"/>
  </w:style>
  <w:style w:type="paragraph" w:customStyle="1" w:styleId="c4">
    <w:name w:val="c4"/>
    <w:basedOn w:val="a"/>
    <w:rsid w:val="00B1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B1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CE524-3846-4DC0-B2EF-C8B61936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5626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37625</CharactersWithSpaces>
  <SharedDoc>false</SharedDoc>
  <HLinks>
    <vt:vector size="30" baseType="variant">
      <vt:variant>
        <vt:i4>4718616</vt:i4>
      </vt:variant>
      <vt:variant>
        <vt:i4>12</vt:i4>
      </vt:variant>
      <vt:variant>
        <vt:i4>0</vt:i4>
      </vt:variant>
      <vt:variant>
        <vt:i4>5</vt:i4>
      </vt:variant>
      <vt:variant>
        <vt:lpwstr>http://www.alhimikov.net/</vt:lpwstr>
      </vt:variant>
      <vt:variant>
        <vt:lpwstr/>
      </vt:variant>
      <vt:variant>
        <vt:i4>2359332</vt:i4>
      </vt:variant>
      <vt:variant>
        <vt:i4>9</vt:i4>
      </vt:variant>
      <vt:variant>
        <vt:i4>0</vt:i4>
      </vt:variant>
      <vt:variant>
        <vt:i4>5</vt:i4>
      </vt:variant>
      <vt:variant>
        <vt:lpwstr>http://school-sector.relarn.ru/nsm/chemistry/START.html</vt:lpwstr>
      </vt:variant>
      <vt:variant>
        <vt:lpwstr/>
      </vt:variant>
      <vt:variant>
        <vt:i4>5374036</vt:i4>
      </vt:variant>
      <vt:variant>
        <vt:i4>6</vt:i4>
      </vt:variant>
      <vt:variant>
        <vt:i4>0</vt:i4>
      </vt:variant>
      <vt:variant>
        <vt:i4>5</vt:i4>
      </vt:variant>
      <vt:variant>
        <vt:lpwstr>http://college.ru/chemistry/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http://www.hemi.nsu.ru/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http://www.chem.msu.su/rus/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21</cp:revision>
  <cp:lastPrinted>2020-08-31T03:24:00Z</cp:lastPrinted>
  <dcterms:created xsi:type="dcterms:W3CDTF">2018-09-05T17:22:00Z</dcterms:created>
  <dcterms:modified xsi:type="dcterms:W3CDTF">2020-08-31T03:24:00Z</dcterms:modified>
</cp:coreProperties>
</file>