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12" w:rsidRPr="00485500" w:rsidRDefault="00A06C12" w:rsidP="00A06C12">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A06C12" w:rsidRPr="00485500" w:rsidRDefault="00A06C12" w:rsidP="00A06C12">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МУНИЦИПАЛЬНОЕ КАЗЕННОЕ ОБЩЕОБРАЗОВАТЕЛЬНОЕ УЧРЕЖДЕНИЕ</w:t>
      </w:r>
    </w:p>
    <w:p w:rsidR="00A06C12" w:rsidRPr="00485500" w:rsidRDefault="00A06C12" w:rsidP="00A06C12">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A06C12" w:rsidRPr="00485500" w:rsidRDefault="00A06C12" w:rsidP="00A06C12">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КИЗЛЯРСКОГО РАЙОНА РЕСПУБЛИКИ ДАГЕСТАН</w:t>
      </w:r>
    </w:p>
    <w:p w:rsidR="00A06C12" w:rsidRPr="00485500" w:rsidRDefault="00A06C12" w:rsidP="00A06C12">
      <w:pPr>
        <w:spacing w:after="0" w:line="240" w:lineRule="auto"/>
        <w:jc w:val="center"/>
        <w:rPr>
          <w:rFonts w:ascii="Times New Roman" w:eastAsia="Calibri" w:hAnsi="Times New Roman" w:cs="Times New Roman"/>
          <w:sz w:val="28"/>
          <w:szCs w:val="28"/>
        </w:rPr>
      </w:pPr>
    </w:p>
    <w:tbl>
      <w:tblPr>
        <w:tblW w:w="15534" w:type="dxa"/>
        <w:tblInd w:w="-48" w:type="dxa"/>
        <w:tblLayout w:type="fixed"/>
        <w:tblLook w:val="0000"/>
      </w:tblPr>
      <w:tblGrid>
        <w:gridCol w:w="5178"/>
        <w:gridCol w:w="5178"/>
        <w:gridCol w:w="5178"/>
      </w:tblGrid>
      <w:tr w:rsidR="00A06C12" w:rsidRPr="00485500" w:rsidTr="009837C5">
        <w:trPr>
          <w:trHeight w:val="1771"/>
        </w:trPr>
        <w:tc>
          <w:tcPr>
            <w:tcW w:w="5178" w:type="dxa"/>
          </w:tcPr>
          <w:p w:rsidR="00A06C12" w:rsidRPr="00485500" w:rsidRDefault="00A06C12" w:rsidP="009837C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«Рассмотрено»</w:t>
            </w:r>
          </w:p>
          <w:p w:rsidR="00A06C12" w:rsidRPr="00485500" w:rsidRDefault="00A06C12" w:rsidP="009837C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 руководитель ШМО МКОУ«Краснооктябрьская СОШ </w:t>
            </w:r>
          </w:p>
          <w:p w:rsidR="00A06C12" w:rsidRPr="00485500" w:rsidRDefault="00A06C12" w:rsidP="009837C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A06C12" w:rsidRPr="00485500" w:rsidRDefault="00A06C12" w:rsidP="009837C5">
            <w:pPr>
              <w:spacing w:after="0" w:line="240" w:lineRule="auto"/>
              <w:ind w:right="24"/>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 Белокурова Т.А.</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протокол №_____</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от « ____»   _________2017 г.</w:t>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r w:rsidRPr="00485500">
              <w:rPr>
                <w:rFonts w:ascii="Times New Roman" w:eastAsia="Calibri" w:hAnsi="Times New Roman" w:cs="Times New Roman"/>
                <w:sz w:val="28"/>
                <w:szCs w:val="28"/>
              </w:rPr>
              <w:tab/>
            </w:r>
          </w:p>
        </w:tc>
        <w:tc>
          <w:tcPr>
            <w:tcW w:w="5178" w:type="dxa"/>
          </w:tcPr>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«Согласовано» </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зам. директора по УВР</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МКОУ«Краснооктябрьская СОШ </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_____________Э. М. Махмудова</w:t>
            </w:r>
          </w:p>
          <w:p w:rsidR="00A06C12" w:rsidRPr="00485500" w:rsidRDefault="00A06C12" w:rsidP="00A06C12">
            <w:pPr>
              <w:keepNext/>
              <w:numPr>
                <w:ilvl w:val="2"/>
                <w:numId w:val="4"/>
              </w:numPr>
              <w:suppressAutoHyphens/>
              <w:spacing w:after="0" w:line="240" w:lineRule="auto"/>
              <w:outlineLvl w:val="2"/>
              <w:rPr>
                <w:rFonts w:ascii="Times New Roman" w:eastAsia="Calibri" w:hAnsi="Times New Roman" w:cs="Times New Roman"/>
                <w:sz w:val="28"/>
                <w:szCs w:val="28"/>
              </w:rPr>
            </w:pPr>
          </w:p>
          <w:p w:rsidR="00A06C12" w:rsidRPr="00485500" w:rsidRDefault="00A06C12" w:rsidP="00A06C12">
            <w:pPr>
              <w:keepNext/>
              <w:numPr>
                <w:ilvl w:val="1"/>
                <w:numId w:val="4"/>
              </w:numPr>
              <w:suppressAutoHyphens/>
              <w:spacing w:after="0" w:line="240" w:lineRule="auto"/>
              <w:outlineLvl w:val="2"/>
              <w:rPr>
                <w:rFonts w:ascii="Times New Roman" w:eastAsia="Calibri" w:hAnsi="Times New Roman" w:cs="Times New Roman"/>
                <w:sz w:val="28"/>
                <w:szCs w:val="28"/>
              </w:rPr>
            </w:pPr>
          </w:p>
        </w:tc>
        <w:tc>
          <w:tcPr>
            <w:tcW w:w="5178" w:type="dxa"/>
          </w:tcPr>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«Утверждаю» </w:t>
            </w:r>
          </w:p>
          <w:p w:rsidR="00A06C12" w:rsidRPr="00485500" w:rsidRDefault="00A06C12" w:rsidP="009837C5">
            <w:pPr>
              <w:spacing w:after="0" w:line="240" w:lineRule="auto"/>
              <w:ind w:left="156"/>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директор МКОУ </w:t>
            </w:r>
          </w:p>
          <w:p w:rsidR="00A06C12" w:rsidRPr="00485500" w:rsidRDefault="00A06C12" w:rsidP="009837C5">
            <w:pPr>
              <w:spacing w:after="0" w:line="240" w:lineRule="auto"/>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«Краснооктябрьская СОШ </w:t>
            </w:r>
          </w:p>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им. Р.Гамзатова»</w:t>
            </w:r>
            <w:r w:rsidRPr="00485500">
              <w:rPr>
                <w:rFonts w:ascii="Times New Roman" w:eastAsia="Calibri" w:hAnsi="Times New Roman" w:cs="Times New Roman"/>
                <w:sz w:val="28"/>
                <w:szCs w:val="28"/>
              </w:rPr>
              <w:tab/>
            </w:r>
          </w:p>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r w:rsidRPr="00485500">
              <w:rPr>
                <w:rFonts w:ascii="Times New Roman" w:eastAsia="Calibri" w:hAnsi="Times New Roman" w:cs="Times New Roman"/>
                <w:sz w:val="28"/>
                <w:szCs w:val="28"/>
              </w:rPr>
              <w:t>___________Г. А. Исмаилов</w:t>
            </w:r>
          </w:p>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p w:rsidR="00A06C12" w:rsidRPr="00485500" w:rsidRDefault="00A06C12" w:rsidP="00A06C12">
            <w:pPr>
              <w:keepNext/>
              <w:numPr>
                <w:ilvl w:val="2"/>
                <w:numId w:val="4"/>
              </w:numPr>
              <w:tabs>
                <w:tab w:val="num" w:pos="53"/>
              </w:tabs>
              <w:suppressAutoHyphens/>
              <w:spacing w:after="0" w:line="240" w:lineRule="auto"/>
              <w:ind w:left="40" w:right="33" w:hanging="40"/>
              <w:outlineLvl w:val="2"/>
              <w:rPr>
                <w:rFonts w:ascii="Times New Roman" w:eastAsia="Calibri" w:hAnsi="Times New Roman" w:cs="Times New Roman"/>
                <w:sz w:val="28"/>
                <w:szCs w:val="28"/>
              </w:rPr>
            </w:pPr>
          </w:p>
        </w:tc>
      </w:tr>
    </w:tbl>
    <w:p w:rsidR="00A06C12" w:rsidRPr="00485500" w:rsidRDefault="00A06C12" w:rsidP="00A06C12">
      <w:pPr>
        <w:spacing w:after="0" w:line="240" w:lineRule="auto"/>
        <w:ind w:right="-427"/>
        <w:rPr>
          <w:rFonts w:ascii="Times New Roman" w:eastAsia="Calibri" w:hAnsi="Times New Roman" w:cs="Times New Roman"/>
          <w:b/>
          <w:bCs/>
          <w:sz w:val="28"/>
          <w:szCs w:val="28"/>
        </w:rPr>
      </w:pPr>
    </w:p>
    <w:p w:rsidR="00A06C12" w:rsidRPr="00485500" w:rsidRDefault="00A06C12" w:rsidP="00A06C12">
      <w:pPr>
        <w:shd w:val="clear" w:color="auto" w:fill="FFFFFF"/>
        <w:tabs>
          <w:tab w:val="num" w:pos="720"/>
          <w:tab w:val="left" w:pos="1276"/>
        </w:tabs>
        <w:ind w:firstLine="720"/>
        <w:jc w:val="center"/>
        <w:rPr>
          <w:rFonts w:ascii="Times New Roman" w:eastAsia="Calibri" w:hAnsi="Times New Roman" w:cs="Times New Roman"/>
          <w:b/>
          <w:bCs/>
          <w:sz w:val="32"/>
          <w:szCs w:val="28"/>
        </w:rPr>
      </w:pPr>
      <w:r w:rsidRPr="00485500">
        <w:rPr>
          <w:rFonts w:ascii="Times New Roman" w:eastAsia="Calibri" w:hAnsi="Times New Roman" w:cs="Times New Roman"/>
          <w:b/>
          <w:bCs/>
          <w:sz w:val="32"/>
          <w:szCs w:val="28"/>
        </w:rPr>
        <w:t>Рабочая программа</w:t>
      </w:r>
    </w:p>
    <w:p w:rsidR="00A06C12" w:rsidRPr="00485500" w:rsidRDefault="00A06C12" w:rsidP="00A06C12">
      <w:pPr>
        <w:shd w:val="clear" w:color="auto" w:fill="FFFFFF"/>
        <w:tabs>
          <w:tab w:val="num" w:pos="720"/>
          <w:tab w:val="left" w:pos="1276"/>
        </w:tabs>
        <w:ind w:firstLine="720"/>
        <w:jc w:val="center"/>
        <w:rPr>
          <w:rFonts w:ascii="Times New Roman" w:eastAsia="Calibri" w:hAnsi="Times New Roman" w:cs="Times New Roman"/>
          <w:b/>
          <w:sz w:val="32"/>
          <w:szCs w:val="28"/>
        </w:rPr>
      </w:pPr>
      <w:r w:rsidRPr="00485500">
        <w:rPr>
          <w:rFonts w:ascii="Times New Roman" w:eastAsia="Calibri" w:hAnsi="Times New Roman" w:cs="Times New Roman"/>
          <w:b/>
          <w:bCs/>
          <w:sz w:val="32"/>
          <w:szCs w:val="28"/>
        </w:rPr>
        <w:t xml:space="preserve">По </w:t>
      </w:r>
      <w:r>
        <w:rPr>
          <w:rFonts w:ascii="Times New Roman" w:eastAsia="Calibri" w:hAnsi="Times New Roman" w:cs="Times New Roman"/>
          <w:b/>
          <w:bCs/>
          <w:sz w:val="32"/>
          <w:szCs w:val="28"/>
        </w:rPr>
        <w:t xml:space="preserve">шахматам </w:t>
      </w:r>
      <w:bookmarkStart w:id="0" w:name="_GoBack"/>
      <w:bookmarkEnd w:id="0"/>
      <w:r>
        <w:rPr>
          <w:rFonts w:ascii="Times New Roman" w:eastAsia="Calibri" w:hAnsi="Times New Roman" w:cs="Times New Roman"/>
          <w:b/>
          <w:bCs/>
          <w:sz w:val="32"/>
          <w:szCs w:val="28"/>
        </w:rPr>
        <w:t>3 класс</w:t>
      </w:r>
    </w:p>
    <w:p w:rsidR="00A06C12" w:rsidRPr="00485500" w:rsidRDefault="00A06C12" w:rsidP="00A06C12">
      <w:pPr>
        <w:keepNext/>
        <w:numPr>
          <w:ilvl w:val="2"/>
          <w:numId w:val="4"/>
        </w:numPr>
        <w:tabs>
          <w:tab w:val="num" w:pos="720"/>
        </w:tabs>
        <w:suppressAutoHyphens/>
        <w:spacing w:after="0" w:line="240" w:lineRule="auto"/>
        <w:jc w:val="center"/>
        <w:outlineLvl w:val="2"/>
        <w:rPr>
          <w:rFonts w:ascii="Times New Roman" w:eastAsia="Calibri" w:hAnsi="Times New Roman" w:cs="Times New Roman"/>
          <w:b/>
          <w:bCs/>
          <w:sz w:val="28"/>
          <w:szCs w:val="28"/>
        </w:rPr>
      </w:pPr>
    </w:p>
    <w:p w:rsidR="00A06C12" w:rsidRPr="00485500" w:rsidRDefault="00A06C12" w:rsidP="00A06C12">
      <w:pPr>
        <w:spacing w:after="0" w:line="240" w:lineRule="auto"/>
        <w:ind w:right="-285"/>
        <w:jc w:val="center"/>
        <w:rPr>
          <w:rFonts w:ascii="Times New Roman" w:eastAsia="Calibri" w:hAnsi="Times New Roman" w:cs="Times New Roman"/>
          <w:b/>
          <w:bCs/>
          <w:sz w:val="28"/>
          <w:szCs w:val="28"/>
        </w:rPr>
      </w:pPr>
    </w:p>
    <w:tbl>
      <w:tblPr>
        <w:tblStyle w:val="11"/>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4"/>
      </w:tblGrid>
      <w:tr w:rsidR="00A06C12" w:rsidRPr="00485500" w:rsidTr="009837C5">
        <w:tc>
          <w:tcPr>
            <w:tcW w:w="6314" w:type="dxa"/>
          </w:tcPr>
          <w:p w:rsidR="00A06C12" w:rsidRPr="00485500" w:rsidRDefault="00A06C12" w:rsidP="009837C5">
            <w:pPr>
              <w:jc w:val="right"/>
              <w:rPr>
                <w:rFonts w:ascii="Times New Roman" w:eastAsia="Calibri" w:hAnsi="Times New Roman" w:cs="Times New Roman"/>
                <w:sz w:val="28"/>
                <w:szCs w:val="28"/>
              </w:rPr>
            </w:pPr>
            <w:r w:rsidRPr="00485500">
              <w:rPr>
                <w:rFonts w:ascii="Times New Roman" w:eastAsia="Calibri" w:hAnsi="Times New Roman" w:cs="Times New Roman"/>
                <w:b/>
                <w:sz w:val="28"/>
              </w:rPr>
              <w:t>Составитель:</w:t>
            </w:r>
            <w:r>
              <w:rPr>
                <w:rFonts w:ascii="Times New Roman" w:eastAsia="Calibri" w:hAnsi="Times New Roman" w:cs="Times New Roman"/>
                <w:sz w:val="28"/>
                <w:szCs w:val="28"/>
              </w:rPr>
              <w:t>Исмаилов АбдурагимГаджимурадович</w:t>
            </w:r>
          </w:p>
          <w:p w:rsidR="00A06C12" w:rsidRPr="00485500" w:rsidRDefault="00A06C12" w:rsidP="009837C5">
            <w:pPr>
              <w:jc w:val="right"/>
              <w:rPr>
                <w:rFonts w:ascii="Times New Roman" w:eastAsia="Calibri" w:hAnsi="Times New Roman" w:cs="Times New Roman"/>
                <w:sz w:val="28"/>
                <w:szCs w:val="28"/>
              </w:rPr>
            </w:pPr>
            <w:r w:rsidRPr="00485500">
              <w:rPr>
                <w:rFonts w:ascii="Times New Roman" w:eastAsia="Calibri" w:hAnsi="Times New Roman" w:cs="Times New Roman"/>
                <w:sz w:val="28"/>
                <w:szCs w:val="28"/>
              </w:rPr>
              <w:t xml:space="preserve">Учитель </w:t>
            </w:r>
            <w:r>
              <w:rPr>
                <w:rFonts w:ascii="Times New Roman" w:eastAsia="Calibri" w:hAnsi="Times New Roman" w:cs="Times New Roman"/>
                <w:sz w:val="28"/>
                <w:szCs w:val="28"/>
              </w:rPr>
              <w:t>по шахматам</w:t>
            </w:r>
          </w:p>
        </w:tc>
      </w:tr>
    </w:tbl>
    <w:p w:rsidR="00A06C12" w:rsidRPr="00485500" w:rsidRDefault="00A06C12" w:rsidP="00A06C12">
      <w:pPr>
        <w:spacing w:after="0" w:line="240" w:lineRule="auto"/>
        <w:jc w:val="right"/>
        <w:rPr>
          <w:rFonts w:ascii="Times New Roman" w:eastAsia="Calibri" w:hAnsi="Times New Roman" w:cs="Times New Roman"/>
          <w:sz w:val="28"/>
          <w:szCs w:val="28"/>
        </w:rPr>
      </w:pPr>
    </w:p>
    <w:p w:rsidR="00A06C12" w:rsidRPr="00485500" w:rsidRDefault="00A06C12" w:rsidP="00A06C12">
      <w:pPr>
        <w:spacing w:after="0" w:line="240" w:lineRule="auto"/>
        <w:jc w:val="center"/>
        <w:rPr>
          <w:rFonts w:ascii="Times New Roman" w:eastAsia="Calibri" w:hAnsi="Times New Roman" w:cs="Times New Roman"/>
          <w:sz w:val="28"/>
          <w:szCs w:val="28"/>
        </w:rPr>
      </w:pPr>
    </w:p>
    <w:p w:rsidR="00A06C12" w:rsidRDefault="00A06C12" w:rsidP="00E01C52">
      <w:pPr>
        <w:spacing w:after="0" w:line="240" w:lineRule="auto"/>
        <w:jc w:val="center"/>
        <w:rPr>
          <w:rFonts w:ascii="Times New Roman" w:eastAsia="Calibri" w:hAnsi="Times New Roman" w:cs="Times New Roman"/>
          <w:sz w:val="28"/>
          <w:szCs w:val="28"/>
        </w:rPr>
      </w:pPr>
      <w:r w:rsidRPr="00485500">
        <w:rPr>
          <w:rFonts w:ascii="Times New Roman" w:eastAsia="Calibri" w:hAnsi="Times New Roman" w:cs="Times New Roman"/>
          <w:sz w:val="28"/>
          <w:szCs w:val="28"/>
        </w:rPr>
        <w:tab/>
      </w:r>
      <w:r>
        <w:rPr>
          <w:rFonts w:ascii="Times New Roman" w:eastAsia="Calibri" w:hAnsi="Times New Roman" w:cs="Times New Roman"/>
          <w:sz w:val="28"/>
          <w:szCs w:val="28"/>
        </w:rPr>
        <w:t>на 2021 – 2022</w:t>
      </w:r>
      <w:r w:rsidRPr="00485500">
        <w:rPr>
          <w:rFonts w:ascii="Times New Roman" w:eastAsia="Calibri" w:hAnsi="Times New Roman" w:cs="Times New Roman"/>
          <w:sz w:val="28"/>
          <w:szCs w:val="28"/>
        </w:rPr>
        <w:t>учебный год.</w:t>
      </w:r>
    </w:p>
    <w:p w:rsidR="00A06C12" w:rsidRDefault="00A06C12" w:rsidP="00A06C1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06C12" w:rsidRDefault="00A06C12" w:rsidP="00A06C1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06C12" w:rsidRPr="00A06C12" w:rsidRDefault="00A06C12" w:rsidP="00A06C12">
      <w:pPr>
        <w:shd w:val="clear" w:color="auto" w:fill="FFFFFF"/>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ПОЯСНИТЕЛЬНАЯ ЗАПИСКА</w:t>
      </w:r>
    </w:p>
    <w:p w:rsidR="00A06C12" w:rsidRPr="00A06C12" w:rsidRDefault="00A06C12" w:rsidP="00A06C12">
      <w:pPr>
        <w:shd w:val="clear" w:color="auto" w:fill="FFFFFF"/>
        <w:spacing w:after="0" w:line="240" w:lineRule="auto"/>
        <w:ind w:right="94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Рабочая программа по шахматам  адресована для учащихся  первых – четвёртых  классов средней общеобразовательной школы и составлена на основе авторской программы к завершённой предметной линии учебников «Шахматы в школе» для 1-4 классов под редакцией Е.А. Прудниковой, Е.И. Волковой., рекомендованной Министерством образования и науки Российской Федерации в соответствии с требованиями ФГОС начального общего образования и обеспечена УМК (учебники, методические рекомендации для учителя составлены авторами программы  Е.А. Прудниковой, Е.И. Волковой ).</w:t>
      </w:r>
    </w:p>
    <w:p w:rsidR="00A06C12" w:rsidRPr="00A06C12" w:rsidRDefault="00A06C12" w:rsidP="00A06C12">
      <w:pPr>
        <w:shd w:val="clear" w:color="auto" w:fill="FFFFFF"/>
        <w:spacing w:after="0" w:line="240" w:lineRule="auto"/>
        <w:ind w:right="946"/>
        <w:jc w:val="both"/>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Нормативная база: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 Федерального закона от 29 декабря 2012 г. № 273-ФЗ «Об образовании в Российской Федерации» (с изм. от 26.07.2019г);</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 Приказа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4. Приказа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5. Федерального закона от 24.07.1998 N 124-ФЗ (ред. от 13.07.2015) "Об основных гарантиях прав ребенка в Российской Федерации";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6. Письма Минобрнауки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7. Письма Министерства образования и науки РФ от 14.12.2015 г. № 09-3564 «О внеурочной деятельности и реализации дополнительных образовательных программ»;</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8. СанПин 2.4.2.2821-10 (постановление от 29.12.2010г. № 189) с изменениями (Постановления Главного государственного санитарного врача РФ от 24 ноября 2015 г. N 81 "О внесении изменений N 3 в СанПиН 2.4.2.2821-10)</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9. "Санитарно-эпидемиологические требования к условиям и организации обучения, содержания в общеобразовательных организациях";</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10 .Приказа Департамента образования и науки Ханты-Мансийского автономного округа-Югры от 30.01.2007г. № 99 «Об утверждении регионального базисного учебного плана и примерных учебных планов для образовательных учреждений Ханты–Мансийского автономного округа–Югры, реализующих программы общего образования»;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11. Приказа Департамента образования и науки Ханты-Мансийского автономного округа-Югры от 22.08.2011г. № 662 «О внесении изменений в региональный базисный учебный план и примерные учебные планы для образовательных учреждений ХМАО-Югры, реализующих программы общего образования, утвержденные приказом Департамента образования и науки ХМАО-Югры от 30.01.2007 № 99»;</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12.Приказа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13. Основной образовательной программой основного начального образования МКОУ Мулымская СОШ (в том числе: учебный план на 2020-2021 учебный год; календарный учебный график на 2020-2021 учебный год);</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14. Локального акта «Положение о структуре, порядке разработки и утверждения рабочей  программы учебного предмета, курса, дисциплины (модуля), курса внеурочной деятельности».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Реализация образовательной программы по предмету «Шахматы» может осуществляться как в очной, так и в дистанционной форме с применением электронного обучения и  дистанционных технологий.</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Цель программы.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Задачи: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u w:val="single"/>
          <w:lang w:eastAsia="ru-RU"/>
        </w:rPr>
        <w:t>Обучающие: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формирование ключевых компетенций (коммуникативных, интеллектуальных, социальных) средством игры в шахматы;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формирование критического мышления;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формировать умение играть каждой фигурой в отдельности и в совокупности с другими фигурами без нарушений правил шахматного кодекса;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умение находить  простейшие  тактические идеи и приемы и использовать их в практической игре;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умение оценивать позицию и реализовать материальный перевес;</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овладение навыками игры в шахматы.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u w:val="single"/>
          <w:lang w:eastAsia="ru-RU"/>
        </w:rPr>
        <w:t>Развивающие: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формирование конкретного системного мышления, развитие долговременной и оперативной памяти, концентрации внимания, творческого мышления;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формирование творческих качеств личности (быстрота, гибкость, оригинальность, точность)</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u w:val="single"/>
          <w:lang w:eastAsia="ru-RU"/>
        </w:rPr>
        <w:t>Воспитательные:</w:t>
      </w:r>
    </w:p>
    <w:p w:rsidR="00A06C12" w:rsidRDefault="00A06C12" w:rsidP="00A06C12">
      <w:pPr>
        <w:shd w:val="clear" w:color="auto" w:fill="FFFFFF"/>
        <w:spacing w:after="0" w:line="240" w:lineRule="auto"/>
        <w:rPr>
          <w:rFonts w:ascii="Times New Roman" w:eastAsia="Times New Roman" w:hAnsi="Times New Roman" w:cs="Times New Roman"/>
          <w:color w:val="000000"/>
          <w:sz w:val="24"/>
          <w:szCs w:val="24"/>
          <w:lang w:eastAsia="ru-RU"/>
        </w:rPr>
      </w:pPr>
      <w:r w:rsidRPr="00A06C12">
        <w:rPr>
          <w:rFonts w:ascii="Times New Roman" w:eastAsia="Times New Roman" w:hAnsi="Times New Roman" w:cs="Times New Roman"/>
          <w:color w:val="000000"/>
          <w:sz w:val="24"/>
          <w:szCs w:val="24"/>
          <w:lang w:eastAsia="ru-RU"/>
        </w:rPr>
        <w:t>- формирование адекватной самооценки, самообладания, выдержки, воспитание уважения к чужому мнению; воспитывать потребность в здоровом образе жизни.</w:t>
      </w:r>
    </w:p>
    <w:p w:rsidR="00E01C52" w:rsidRPr="00BF7009" w:rsidRDefault="00E01C52" w:rsidP="00E01C52">
      <w:pPr>
        <w:shd w:val="clear" w:color="auto" w:fill="FFFFFF"/>
        <w:spacing w:before="100" w:after="0" w:line="240" w:lineRule="auto"/>
        <w:jc w:val="center"/>
        <w:rPr>
          <w:rFonts w:ascii="Arial" w:eastAsia="Times New Roman" w:hAnsi="Arial" w:cs="Arial"/>
          <w:color w:val="000000"/>
          <w:sz w:val="21"/>
          <w:szCs w:val="21"/>
          <w:lang w:eastAsia="ru-RU"/>
        </w:rPr>
      </w:pP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z w:val="24"/>
          <w:szCs w:val="24"/>
          <w:lang w:eastAsia="ru-RU"/>
        </w:rPr>
        <w:t>А</w:t>
      </w:r>
      <w:r w:rsidRPr="00BF7009">
        <w:rPr>
          <w:rFonts w:ascii="Times New Roman" w:eastAsia="Times New Roman" w:hAnsi="Times New Roman" w:cs="Times New Roman"/>
          <w:b/>
          <w:bCs/>
          <w:color w:val="000000"/>
          <w:spacing w:val="2"/>
          <w:sz w:val="24"/>
          <w:szCs w:val="24"/>
          <w:lang w:eastAsia="ru-RU"/>
        </w:rPr>
        <w:t>С</w:t>
      </w:r>
      <w:r w:rsidRPr="00BF7009">
        <w:rPr>
          <w:rFonts w:ascii="Times New Roman" w:eastAsia="Times New Roman" w:hAnsi="Times New Roman" w:cs="Times New Roman"/>
          <w:b/>
          <w:bCs/>
          <w:color w:val="000000"/>
          <w:spacing w:val="-1"/>
          <w:sz w:val="24"/>
          <w:szCs w:val="24"/>
          <w:lang w:eastAsia="ru-RU"/>
        </w:rPr>
        <w:t>П</w:t>
      </w:r>
      <w:r w:rsidRPr="00BF7009">
        <w:rPr>
          <w:rFonts w:ascii="Times New Roman" w:eastAsia="Times New Roman" w:hAnsi="Times New Roman" w:cs="Times New Roman"/>
          <w:b/>
          <w:bCs/>
          <w:color w:val="000000"/>
          <w:spacing w:val="-2"/>
          <w:sz w:val="24"/>
          <w:szCs w:val="24"/>
          <w:lang w:eastAsia="ru-RU"/>
        </w:rPr>
        <w:t>О</w:t>
      </w:r>
      <w:r w:rsidRPr="00BF7009">
        <w:rPr>
          <w:rFonts w:ascii="Times New Roman" w:eastAsia="Times New Roman" w:hAnsi="Times New Roman" w:cs="Times New Roman"/>
          <w:b/>
          <w:bCs/>
          <w:color w:val="000000"/>
          <w:spacing w:val="-1"/>
          <w:sz w:val="24"/>
          <w:szCs w:val="24"/>
          <w:lang w:eastAsia="ru-RU"/>
        </w:rPr>
        <w:t>Р</w:t>
      </w:r>
      <w:r w:rsidRPr="00BF7009">
        <w:rPr>
          <w:rFonts w:ascii="Times New Roman" w:eastAsia="Times New Roman" w:hAnsi="Times New Roman" w:cs="Times New Roman"/>
          <w:b/>
          <w:bCs/>
          <w:color w:val="000000"/>
          <w:sz w:val="24"/>
          <w:szCs w:val="24"/>
          <w:lang w:eastAsia="ru-RU"/>
        </w:rPr>
        <w:t>Т</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2"/>
          <w:sz w:val="24"/>
          <w:szCs w:val="24"/>
          <w:lang w:eastAsia="ru-RU"/>
        </w:rPr>
        <w:t>Ф</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ДА</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z w:val="24"/>
          <w:szCs w:val="24"/>
          <w:lang w:eastAsia="ru-RU"/>
        </w:rPr>
        <w:t>О</w:t>
      </w:r>
      <w:r w:rsidRPr="00BF7009">
        <w:rPr>
          <w:rFonts w:ascii="Times New Roman" w:eastAsia="Times New Roman" w:hAnsi="Times New Roman" w:cs="Times New Roman"/>
          <w:b/>
          <w:bCs/>
          <w:color w:val="000000"/>
          <w:spacing w:val="-2"/>
          <w:sz w:val="24"/>
          <w:szCs w:val="24"/>
          <w:lang w:eastAsia="ru-RU"/>
        </w:rPr>
        <w:t>Ц</w:t>
      </w:r>
      <w:r w:rsidRPr="00BF7009">
        <w:rPr>
          <w:rFonts w:ascii="Times New Roman" w:eastAsia="Times New Roman" w:hAnsi="Times New Roman" w:cs="Times New Roman"/>
          <w:b/>
          <w:bCs/>
          <w:color w:val="000000"/>
          <w:sz w:val="24"/>
          <w:szCs w:val="24"/>
          <w:lang w:eastAsia="ru-RU"/>
        </w:rPr>
        <w:t>Е</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pacing w:val="-1"/>
          <w:sz w:val="24"/>
          <w:szCs w:val="24"/>
          <w:lang w:eastAsia="ru-RU"/>
        </w:rPr>
        <w:t>ОЧ</w:t>
      </w:r>
      <w:r w:rsidRPr="00BF7009">
        <w:rPr>
          <w:rFonts w:ascii="Times New Roman" w:eastAsia="Times New Roman" w:hAnsi="Times New Roman" w:cs="Times New Roman"/>
          <w:b/>
          <w:bCs/>
          <w:color w:val="000000"/>
          <w:spacing w:val="-2"/>
          <w:sz w:val="24"/>
          <w:szCs w:val="24"/>
          <w:lang w:eastAsia="ru-RU"/>
        </w:rPr>
        <w:t>Н</w:t>
      </w:r>
      <w:r w:rsidRPr="00BF7009">
        <w:rPr>
          <w:rFonts w:ascii="Times New Roman" w:eastAsia="Times New Roman" w:hAnsi="Times New Roman" w:cs="Times New Roman"/>
          <w:b/>
          <w:bCs/>
          <w:color w:val="000000"/>
          <w:sz w:val="24"/>
          <w:szCs w:val="24"/>
          <w:lang w:eastAsia="ru-RU"/>
        </w:rPr>
        <w:t>ЫХ</w:t>
      </w:r>
      <w:r w:rsidRPr="00BF7009">
        <w:rPr>
          <w:rFonts w:ascii="Times New Roman" w:eastAsia="Times New Roman" w:hAnsi="Times New Roman" w:cs="Times New Roman"/>
          <w:color w:val="000000"/>
          <w:sz w:val="24"/>
          <w:szCs w:val="24"/>
          <w:lang w:eastAsia="ru-RU"/>
        </w:rPr>
        <w:t> </w:t>
      </w:r>
      <w:r w:rsidRPr="00BF7009">
        <w:rPr>
          <w:rFonts w:ascii="Times New Roman" w:eastAsia="Times New Roman" w:hAnsi="Times New Roman" w:cs="Times New Roman"/>
          <w:b/>
          <w:bCs/>
          <w:color w:val="000000"/>
          <w:spacing w:val="1"/>
          <w:sz w:val="24"/>
          <w:szCs w:val="24"/>
          <w:lang w:eastAsia="ru-RU"/>
        </w:rPr>
        <w:t>С</w:t>
      </w:r>
      <w:r w:rsidRPr="00BF7009">
        <w:rPr>
          <w:rFonts w:ascii="Times New Roman" w:eastAsia="Times New Roman" w:hAnsi="Times New Roman" w:cs="Times New Roman"/>
          <w:b/>
          <w:bCs/>
          <w:color w:val="000000"/>
          <w:sz w:val="24"/>
          <w:szCs w:val="24"/>
          <w:lang w:eastAsia="ru-RU"/>
        </w:rPr>
        <w:t>РЕДС</w:t>
      </w:r>
      <w:r w:rsidRPr="00BF7009">
        <w:rPr>
          <w:rFonts w:ascii="Times New Roman" w:eastAsia="Times New Roman" w:hAnsi="Times New Roman" w:cs="Times New Roman"/>
          <w:b/>
          <w:bCs/>
          <w:color w:val="000000"/>
          <w:spacing w:val="5"/>
          <w:sz w:val="24"/>
          <w:szCs w:val="24"/>
          <w:lang w:eastAsia="ru-RU"/>
        </w:rPr>
        <w:t>Т</w:t>
      </w:r>
      <w:r w:rsidRPr="00BF7009">
        <w:rPr>
          <w:rFonts w:ascii="Times New Roman" w:eastAsia="Times New Roman" w:hAnsi="Times New Roman" w:cs="Times New Roman"/>
          <w:b/>
          <w:bCs/>
          <w:color w:val="000000"/>
          <w:sz w:val="24"/>
          <w:szCs w:val="24"/>
          <w:lang w:eastAsia="ru-RU"/>
        </w:rPr>
        <w:t>В</w:t>
      </w:r>
    </w:p>
    <w:p w:rsidR="00E01C52" w:rsidRPr="00BF7009" w:rsidRDefault="00E01C52" w:rsidP="00E01C52">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xml:space="preserve">           Фонд оценочных средств (ФОС) для контроля освоения курса «Шахматы» разработан в соответствии с рабочей программой </w:t>
      </w:r>
    </w:p>
    <w:p w:rsidR="00E01C52" w:rsidRPr="00BF7009" w:rsidRDefault="00E01C52" w:rsidP="00E01C52">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           Контроль и оценка результатов освоения курса осуществляется один раз в четверть в процессе проведения письменного опроса.</w:t>
      </w:r>
    </w:p>
    <w:p w:rsidR="00E01C52" w:rsidRPr="00BF7009" w:rsidRDefault="00E01C52" w:rsidP="00E01C52">
      <w:pPr>
        <w:shd w:val="clear" w:color="auto" w:fill="FFFFFF"/>
        <w:spacing w:after="0" w:line="240" w:lineRule="auto"/>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shd w:val="clear" w:color="auto" w:fill="FFFFFF"/>
          <w:lang w:eastAsia="ru-RU"/>
        </w:rPr>
        <w:t>Перечень компетенций, формируемых в процессе изучения курса</w:t>
      </w:r>
    </w:p>
    <w:tbl>
      <w:tblPr>
        <w:tblW w:w="9825" w:type="dxa"/>
        <w:shd w:val="clear" w:color="auto" w:fill="FFFFFF"/>
        <w:tblCellMar>
          <w:left w:w="0" w:type="dxa"/>
          <w:right w:w="0" w:type="dxa"/>
        </w:tblCellMar>
        <w:tblLook w:val="04A0"/>
      </w:tblPr>
      <w:tblGrid>
        <w:gridCol w:w="4912"/>
        <w:gridCol w:w="4913"/>
      </w:tblGrid>
      <w:tr w:rsidR="00E01C52" w:rsidRPr="00BF7009" w:rsidTr="00FB16F8">
        <w:tc>
          <w:tcPr>
            <w:tcW w:w="47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знать</w:t>
            </w:r>
          </w:p>
        </w:tc>
        <w:tc>
          <w:tcPr>
            <w:tcW w:w="47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Обучающиеся должны уметь</w:t>
            </w:r>
          </w:p>
        </w:tc>
      </w:tr>
      <w:tr w:rsidR="00E01C52" w:rsidRPr="00BF7009" w:rsidTr="00FB16F8">
        <w:tc>
          <w:tcPr>
            <w:tcW w:w="47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аргументировать свою позицию и координировать её с позицией партнёров при выработке общего решения в совместной деятельности;</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Как с учётом целей коммуникации достаточно полно и точно передавать партнёру необходимую информацию как ориентир для построения действий;</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Допускать возможность существования у людей разных точек зрения, в том числе не совпадающих с его собственной;</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Адекватно использовать речь для планирования и регуляции своей деятельности.</w:t>
            </w:r>
          </w:p>
        </w:tc>
        <w:tc>
          <w:tcPr>
            <w:tcW w:w="47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Видеть проблемы;</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задавать вопросы;</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Уметь выдвигать предположения;</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Давать определение понятиям;</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Делать выводы</w:t>
            </w:r>
          </w:p>
          <w:p w:rsidR="00E01C52" w:rsidRPr="00BF7009" w:rsidRDefault="00E01C52" w:rsidP="00FB16F8">
            <w:pPr>
              <w:spacing w:after="0" w:line="240" w:lineRule="auto"/>
              <w:rPr>
                <w:rFonts w:ascii="Times New Roman" w:eastAsia="Times New Roman" w:hAnsi="Times New Roman" w:cs="Times New Roman"/>
                <w:color w:val="000000"/>
                <w:sz w:val="24"/>
                <w:szCs w:val="24"/>
                <w:lang w:eastAsia="ru-RU"/>
              </w:rPr>
            </w:pPr>
            <w:r w:rsidRPr="00BF7009">
              <w:rPr>
                <w:rFonts w:ascii="Times New Roman" w:eastAsia="Times New Roman" w:hAnsi="Times New Roman" w:cs="Times New Roman"/>
                <w:color w:val="000000"/>
                <w:sz w:val="24"/>
                <w:szCs w:val="24"/>
                <w:shd w:val="clear" w:color="auto" w:fill="FFFFFF"/>
                <w:lang w:eastAsia="ru-RU"/>
              </w:rPr>
              <w:t>Структурировать материал.</w:t>
            </w:r>
          </w:p>
        </w:tc>
      </w:tr>
    </w:tbl>
    <w:p w:rsidR="00E01C52" w:rsidRPr="00BF7009" w:rsidRDefault="00E01C52" w:rsidP="00E01C52">
      <w:pPr>
        <w:shd w:val="clear" w:color="auto" w:fill="FFFFFF"/>
        <w:spacing w:after="0" w:line="240" w:lineRule="auto"/>
        <w:jc w:val="both"/>
        <w:rPr>
          <w:rFonts w:ascii="Arial" w:eastAsia="Times New Roman" w:hAnsi="Arial" w:cs="Arial"/>
          <w:color w:val="000000"/>
          <w:sz w:val="21"/>
          <w:szCs w:val="21"/>
          <w:lang w:eastAsia="ru-RU"/>
        </w:rPr>
      </w:pPr>
      <w:r w:rsidRPr="00BF7009">
        <w:rPr>
          <w:rFonts w:ascii="Times New Roman" w:eastAsia="Times New Roman" w:hAnsi="Times New Roman" w:cs="Times New Roman"/>
          <w:color w:val="000000"/>
          <w:sz w:val="24"/>
          <w:szCs w:val="24"/>
          <w:lang w:eastAsia="ru-RU"/>
        </w:rPr>
        <w:t>Основными формами педагогического контроля на уроках являются: текущий, тематический и итоговый.</w:t>
      </w:r>
    </w:p>
    <w:p w:rsidR="00E01C52" w:rsidRDefault="00E01C52" w:rsidP="00A06C12">
      <w:pPr>
        <w:shd w:val="clear" w:color="auto" w:fill="FFFFFF"/>
        <w:spacing w:after="0" w:line="240" w:lineRule="auto"/>
        <w:rPr>
          <w:rFonts w:ascii="Calibri" w:eastAsia="Times New Roman" w:hAnsi="Calibri" w:cs="Calibri"/>
          <w:color w:val="000000"/>
          <w:lang w:eastAsia="ru-RU"/>
        </w:rPr>
      </w:pPr>
    </w:p>
    <w:p w:rsidR="00E01C52" w:rsidRDefault="00E01C52" w:rsidP="00A06C12">
      <w:pPr>
        <w:shd w:val="clear" w:color="auto" w:fill="FFFFFF"/>
        <w:spacing w:after="0" w:line="240" w:lineRule="auto"/>
        <w:rPr>
          <w:rFonts w:ascii="Calibri" w:eastAsia="Times New Roman" w:hAnsi="Calibri" w:cs="Calibri"/>
          <w:color w:val="000000"/>
          <w:lang w:eastAsia="ru-RU"/>
        </w:rPr>
      </w:pPr>
    </w:p>
    <w:p w:rsidR="00E01C52" w:rsidRDefault="00E01C52" w:rsidP="00A06C12">
      <w:pPr>
        <w:shd w:val="clear" w:color="auto" w:fill="FFFFFF"/>
        <w:spacing w:after="0" w:line="240" w:lineRule="auto"/>
        <w:rPr>
          <w:rFonts w:ascii="Calibri" w:eastAsia="Times New Roman" w:hAnsi="Calibri" w:cs="Calibri"/>
          <w:color w:val="000000"/>
          <w:lang w:eastAsia="ru-RU"/>
        </w:rPr>
      </w:pPr>
    </w:p>
    <w:p w:rsidR="00E01C52" w:rsidRPr="00A06C12" w:rsidRDefault="00E01C52" w:rsidP="00A06C12">
      <w:pPr>
        <w:shd w:val="clear" w:color="auto" w:fill="FFFFFF"/>
        <w:spacing w:after="0" w:line="240" w:lineRule="auto"/>
        <w:rPr>
          <w:rFonts w:ascii="Calibri" w:eastAsia="Times New Roman" w:hAnsi="Calibri" w:cs="Calibri"/>
          <w:color w:val="000000"/>
          <w:lang w:eastAsia="ru-RU"/>
        </w:rPr>
      </w:pP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xml:space="preserve">ПЛАНИРУЕМЫЕ РЕЗУЛЬТАТЫ ОСВОЕНИЯ УЧАЩИМИСЯ </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Основная образовательная программа учреждения предусматривает достижение следующих результатов образования: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личностные результаты – готовность и способность учащихся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метапредметные результаты – освоенные учащимися универсальные учебные действия (познавательные, регулятивные и коммуникативные);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Личностными результатами программы внеурочной деятельности по общеинтеллектуальному направлению “Шахматы” является формирование следующих умений:</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Определять </w:t>
      </w:r>
      <w:r w:rsidRPr="00A06C12">
        <w:rPr>
          <w:rFonts w:ascii="Times New Roman" w:eastAsia="Times New Roman" w:hAnsi="Times New Roman" w:cs="Times New Roman"/>
          <w:color w:val="000000"/>
          <w:sz w:val="24"/>
          <w:szCs w:val="24"/>
          <w:lang w:eastAsia="ru-RU"/>
        </w:rPr>
        <w:t>и</w:t>
      </w:r>
      <w:r w:rsidRPr="00A06C12">
        <w:rPr>
          <w:rFonts w:ascii="Times New Roman" w:eastAsia="Times New Roman" w:hAnsi="Times New Roman" w:cs="Times New Roman"/>
          <w:b/>
          <w:bCs/>
          <w:i/>
          <w:iCs/>
          <w:color w:val="000000"/>
          <w:sz w:val="24"/>
          <w:szCs w:val="24"/>
          <w:lang w:eastAsia="ru-RU"/>
        </w:rPr>
        <w:t> высказывать</w:t>
      </w:r>
      <w:r w:rsidRPr="00A06C12">
        <w:rPr>
          <w:rFonts w:ascii="Times New Roman" w:eastAsia="Times New Roman" w:hAnsi="Times New Roman" w:cs="Times New Roman"/>
          <w:color w:val="000000"/>
          <w:sz w:val="24"/>
          <w:szCs w:val="24"/>
          <w:lang w:eastAsia="ru-RU"/>
        </w:rPr>
        <w:t> простые и общие для всех людей правила поведения при сотрудничестве (этические нормы);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 предложенных педагогом ситуациях общения и сотрудничества, опираясь на общие для всех простые правила поведения, </w:t>
      </w:r>
      <w:r w:rsidRPr="00A06C12">
        <w:rPr>
          <w:rFonts w:ascii="Times New Roman" w:eastAsia="Times New Roman" w:hAnsi="Times New Roman" w:cs="Times New Roman"/>
          <w:b/>
          <w:bCs/>
          <w:i/>
          <w:iCs/>
          <w:color w:val="000000"/>
          <w:sz w:val="24"/>
          <w:szCs w:val="24"/>
          <w:lang w:eastAsia="ru-RU"/>
        </w:rPr>
        <w:t>делать выбор,</w:t>
      </w:r>
      <w:r w:rsidRPr="00A06C12">
        <w:rPr>
          <w:rFonts w:ascii="Times New Roman" w:eastAsia="Times New Roman" w:hAnsi="Times New Roman" w:cs="Times New Roman"/>
          <w:color w:val="000000"/>
          <w:sz w:val="24"/>
          <w:szCs w:val="24"/>
          <w:lang w:eastAsia="ru-RU"/>
        </w:rPr>
        <w:t> при поддержке других участников группы и педагога, как поступить.</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Метапредметными результатами программы внеурочной деятельности по общеинтеллектуальному направлению “шахматы” – является формирование следующих универсальных учебных действий (УУД):</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1. Регулятивные УУД:</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Определять </w:t>
      </w:r>
      <w:r w:rsidRPr="00A06C12">
        <w:rPr>
          <w:rFonts w:ascii="Times New Roman" w:eastAsia="Times New Roman" w:hAnsi="Times New Roman" w:cs="Times New Roman"/>
          <w:i/>
          <w:iCs/>
          <w:color w:val="000000"/>
          <w:sz w:val="24"/>
          <w:szCs w:val="24"/>
          <w:lang w:eastAsia="ru-RU"/>
        </w:rPr>
        <w:t>и</w:t>
      </w:r>
      <w:r w:rsidRPr="00A06C12">
        <w:rPr>
          <w:rFonts w:ascii="Times New Roman" w:eastAsia="Times New Roman" w:hAnsi="Times New Roman" w:cs="Times New Roman"/>
          <w:b/>
          <w:bCs/>
          <w:i/>
          <w:iCs/>
          <w:color w:val="000000"/>
          <w:sz w:val="24"/>
          <w:szCs w:val="24"/>
          <w:lang w:eastAsia="ru-RU"/>
        </w:rPr>
        <w:t> формулировать</w:t>
      </w:r>
      <w:r w:rsidRPr="00A06C12">
        <w:rPr>
          <w:rFonts w:ascii="Times New Roman" w:eastAsia="Times New Roman" w:hAnsi="Times New Roman" w:cs="Times New Roman"/>
          <w:color w:val="000000"/>
          <w:sz w:val="24"/>
          <w:szCs w:val="24"/>
          <w:lang w:eastAsia="ru-RU"/>
        </w:rPr>
        <w:t> цель деятельности на занятии с помощью учителя, а далее самостоятельно.</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Проговаривать</w:t>
      </w:r>
      <w:r w:rsidRPr="00A06C12">
        <w:rPr>
          <w:rFonts w:ascii="Times New Roman" w:eastAsia="Times New Roman" w:hAnsi="Times New Roman" w:cs="Times New Roman"/>
          <w:color w:val="000000"/>
          <w:sz w:val="24"/>
          <w:szCs w:val="24"/>
          <w:lang w:eastAsia="ru-RU"/>
        </w:rPr>
        <w:t> последовательность действий.</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Учить </w:t>
      </w:r>
      <w:r w:rsidRPr="00A06C12">
        <w:rPr>
          <w:rFonts w:ascii="Times New Roman" w:eastAsia="Times New Roman" w:hAnsi="Times New Roman" w:cs="Times New Roman"/>
          <w:b/>
          <w:bCs/>
          <w:i/>
          <w:iCs/>
          <w:color w:val="000000"/>
          <w:sz w:val="24"/>
          <w:szCs w:val="24"/>
          <w:lang w:eastAsia="ru-RU"/>
        </w:rPr>
        <w:t>высказывать </w:t>
      </w:r>
      <w:r w:rsidRPr="00A06C12">
        <w:rPr>
          <w:rFonts w:ascii="Times New Roman" w:eastAsia="Times New Roman" w:hAnsi="Times New Roman" w:cs="Times New Roman"/>
          <w:color w:val="000000"/>
          <w:sz w:val="24"/>
          <w:szCs w:val="24"/>
          <w:lang w:eastAsia="ru-RU"/>
        </w:rPr>
        <w:t>своё предположение (версию) на основе данного задания, учить </w:t>
      </w:r>
      <w:r w:rsidRPr="00A06C12">
        <w:rPr>
          <w:rFonts w:ascii="Times New Roman" w:eastAsia="Times New Roman" w:hAnsi="Times New Roman" w:cs="Times New Roman"/>
          <w:b/>
          <w:bCs/>
          <w:i/>
          <w:iCs/>
          <w:color w:val="000000"/>
          <w:sz w:val="24"/>
          <w:szCs w:val="24"/>
          <w:lang w:eastAsia="ru-RU"/>
        </w:rPr>
        <w:t>работать</w:t>
      </w:r>
      <w:r w:rsidRPr="00A06C12">
        <w:rPr>
          <w:rFonts w:ascii="Times New Roman" w:eastAsia="Times New Roman" w:hAnsi="Times New Roman" w:cs="Times New Roman"/>
          <w:color w:val="000000"/>
          <w:sz w:val="24"/>
          <w:szCs w:val="24"/>
          <w:lang w:eastAsia="ru-RU"/>
        </w:rPr>
        <w:t> по предложенному учителем плану, а в дальнейшем уметь самостоятельно планировать свою деятельность.</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Средством формирования этих действий служит технология проблемного диалога на этапе изучения нового материала.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Учиться совместно с учителем и другими воспитанниками </w:t>
      </w:r>
      <w:r w:rsidRPr="00A06C12">
        <w:rPr>
          <w:rFonts w:ascii="Times New Roman" w:eastAsia="Times New Roman" w:hAnsi="Times New Roman" w:cs="Times New Roman"/>
          <w:b/>
          <w:bCs/>
          <w:i/>
          <w:iCs/>
          <w:color w:val="000000"/>
          <w:sz w:val="24"/>
          <w:szCs w:val="24"/>
          <w:lang w:eastAsia="ru-RU"/>
        </w:rPr>
        <w:t>давать</w:t>
      </w:r>
      <w:r w:rsidRPr="00A06C12">
        <w:rPr>
          <w:rFonts w:ascii="Times New Roman" w:eastAsia="Times New Roman" w:hAnsi="Times New Roman" w:cs="Times New Roman"/>
          <w:color w:val="000000"/>
          <w:sz w:val="24"/>
          <w:szCs w:val="24"/>
          <w:lang w:eastAsia="ru-RU"/>
        </w:rPr>
        <w:t> эмоциональную </w:t>
      </w:r>
      <w:r w:rsidRPr="00A06C12">
        <w:rPr>
          <w:rFonts w:ascii="Times New Roman" w:eastAsia="Times New Roman" w:hAnsi="Times New Roman" w:cs="Times New Roman"/>
          <w:b/>
          <w:bCs/>
          <w:i/>
          <w:iCs/>
          <w:color w:val="000000"/>
          <w:sz w:val="24"/>
          <w:szCs w:val="24"/>
          <w:lang w:eastAsia="ru-RU"/>
        </w:rPr>
        <w:t>оценку</w:t>
      </w:r>
      <w:r w:rsidRPr="00A06C12">
        <w:rPr>
          <w:rFonts w:ascii="Times New Roman" w:eastAsia="Times New Roman" w:hAnsi="Times New Roman" w:cs="Times New Roman"/>
          <w:color w:val="000000"/>
          <w:sz w:val="24"/>
          <w:szCs w:val="24"/>
          <w:lang w:eastAsia="ru-RU"/>
        </w:rPr>
        <w:t>деятельности на занятии.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Средством формирования этих действий служит технология оценивания образовательных достижений (учебных успехов).</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2. Познавательные УУД:</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Добывать новые знания: </w:t>
      </w:r>
      <w:r w:rsidRPr="00A06C12">
        <w:rPr>
          <w:rFonts w:ascii="Times New Roman" w:eastAsia="Times New Roman" w:hAnsi="Times New Roman" w:cs="Times New Roman"/>
          <w:b/>
          <w:bCs/>
          <w:i/>
          <w:iCs/>
          <w:color w:val="000000"/>
          <w:sz w:val="24"/>
          <w:szCs w:val="24"/>
          <w:lang w:eastAsia="ru-RU"/>
        </w:rPr>
        <w:t>находить ответы</w:t>
      </w:r>
      <w:r w:rsidRPr="00A06C12">
        <w:rPr>
          <w:rFonts w:ascii="Times New Roman" w:eastAsia="Times New Roman" w:hAnsi="Times New Roman" w:cs="Times New Roman"/>
          <w:color w:val="000000"/>
          <w:sz w:val="24"/>
          <w:szCs w:val="24"/>
          <w:lang w:eastAsia="ru-RU"/>
        </w:rPr>
        <w:t> на вопросы, используя разные источники информации, свой жизненный опыт и информацию, полученную на занятии.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Перерабатывать полученную информацию: </w:t>
      </w:r>
      <w:r w:rsidRPr="00A06C12">
        <w:rPr>
          <w:rFonts w:ascii="Times New Roman" w:eastAsia="Times New Roman" w:hAnsi="Times New Roman" w:cs="Times New Roman"/>
          <w:b/>
          <w:bCs/>
          <w:i/>
          <w:iCs/>
          <w:color w:val="000000"/>
          <w:sz w:val="24"/>
          <w:szCs w:val="24"/>
          <w:lang w:eastAsia="ru-RU"/>
        </w:rPr>
        <w:t>делать</w:t>
      </w:r>
      <w:r w:rsidRPr="00A06C12">
        <w:rPr>
          <w:rFonts w:ascii="Times New Roman" w:eastAsia="Times New Roman" w:hAnsi="Times New Roman" w:cs="Times New Roman"/>
          <w:color w:val="000000"/>
          <w:sz w:val="24"/>
          <w:szCs w:val="24"/>
          <w:lang w:eastAsia="ru-RU"/>
        </w:rPr>
        <w:t> выводы в результате совместной работы всей команды.</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Средством формирования этих действий служит учебный материал и задания.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3. Коммуникативные УУД</w:t>
      </w:r>
      <w:r w:rsidRPr="00A06C12">
        <w:rPr>
          <w:rFonts w:ascii="Times New Roman" w:eastAsia="Times New Roman" w:hAnsi="Times New Roman" w:cs="Times New Roman"/>
          <w:i/>
          <w:iCs/>
          <w:color w:val="000000"/>
          <w:sz w:val="24"/>
          <w:szCs w:val="24"/>
          <w:lang w:eastAsia="ru-RU"/>
        </w:rPr>
        <w:t>:</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Умение донести свою позицию до других: оформлять свою мысль. </w:t>
      </w:r>
      <w:r w:rsidRPr="00A06C12">
        <w:rPr>
          <w:rFonts w:ascii="Times New Roman" w:eastAsia="Times New Roman" w:hAnsi="Times New Roman" w:cs="Times New Roman"/>
          <w:b/>
          <w:bCs/>
          <w:i/>
          <w:iCs/>
          <w:color w:val="000000"/>
          <w:sz w:val="24"/>
          <w:szCs w:val="24"/>
          <w:lang w:eastAsia="ru-RU"/>
        </w:rPr>
        <w:t>Слушать </w:t>
      </w:r>
      <w:r w:rsidRPr="00A06C12">
        <w:rPr>
          <w:rFonts w:ascii="Times New Roman" w:eastAsia="Times New Roman" w:hAnsi="Times New Roman" w:cs="Times New Roman"/>
          <w:color w:val="000000"/>
          <w:sz w:val="24"/>
          <w:szCs w:val="24"/>
          <w:lang w:eastAsia="ru-RU"/>
        </w:rPr>
        <w:t>и</w:t>
      </w:r>
      <w:r w:rsidRPr="00A06C12">
        <w:rPr>
          <w:rFonts w:ascii="Times New Roman" w:eastAsia="Times New Roman" w:hAnsi="Times New Roman" w:cs="Times New Roman"/>
          <w:b/>
          <w:bCs/>
          <w:i/>
          <w:iCs/>
          <w:color w:val="000000"/>
          <w:sz w:val="24"/>
          <w:szCs w:val="24"/>
          <w:lang w:eastAsia="ru-RU"/>
        </w:rPr>
        <w:t> понимать</w:t>
      </w:r>
      <w:r w:rsidRPr="00A06C12">
        <w:rPr>
          <w:rFonts w:ascii="Times New Roman" w:eastAsia="Times New Roman" w:hAnsi="Times New Roman" w:cs="Times New Roman"/>
          <w:color w:val="000000"/>
          <w:sz w:val="24"/>
          <w:szCs w:val="24"/>
          <w:lang w:eastAsia="ru-RU"/>
        </w:rPr>
        <w:t> речь других.</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Совместно договариваться о правилах общения и поведения в игре и следовать им.</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Приобретение теоретических знаний и практических навыков шахматной игре.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Освоение новых видов деятельности (дидактические игры и задания, игровые упражнения, соревнования).</w:t>
      </w:r>
    </w:p>
    <w:p w:rsidR="00A06C12" w:rsidRPr="00A06C12" w:rsidRDefault="00A06C12" w:rsidP="00A06C12">
      <w:pPr>
        <w:shd w:val="clear" w:color="auto" w:fill="FFFFFF"/>
        <w:spacing w:after="0" w:line="240" w:lineRule="auto"/>
        <w:ind w:right="662"/>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4. Предметные результаты освоения программы курса.</w:t>
      </w:r>
    </w:p>
    <w:p w:rsidR="00A06C12" w:rsidRPr="00A06C12" w:rsidRDefault="00A06C12" w:rsidP="00A06C12">
      <w:pPr>
        <w:shd w:val="clear" w:color="auto" w:fill="FFFFFF"/>
        <w:spacing w:after="0" w:line="240" w:lineRule="auto"/>
        <w:ind w:right="662"/>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схем.Знать названия шахматных фигур: ладья, слон, ферзь, конь, пешка. Шах, мат, пат, ничья, мат в один ход, длинная и короткая рокировка и её правила.</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пешки.принципы игры в дебюте;</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A06C12" w:rsidRPr="00A06C12" w:rsidRDefault="00A06C12" w:rsidP="00A06C12">
      <w:pPr>
        <w:shd w:val="clear" w:color="auto" w:fill="FFFFFF"/>
        <w:spacing w:after="0" w:line="240" w:lineRule="auto"/>
        <w:ind w:firstLine="540"/>
        <w:jc w:val="both"/>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МЕТОДЫ И ТЕХНОЛОГИИ РАБОТЫ С ОДАРЁННЫМИ ОБУЧАЮЩИМИСЯ</w:t>
      </w:r>
    </w:p>
    <w:p w:rsidR="00A06C12" w:rsidRPr="00A06C12" w:rsidRDefault="00A06C12" w:rsidP="00A06C12">
      <w:pPr>
        <w:shd w:val="clear" w:color="auto" w:fill="FFFFFF"/>
        <w:spacing w:after="0" w:line="240" w:lineRule="auto"/>
        <w:ind w:right="1088" w:firstLine="70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Методы и формы работы учителя должны способствовать решению обозначенной задачи. Для этой категории детей предпочтительны методы работы:</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-исследовательский; </w:t>
      </w:r>
      <w:r w:rsidRPr="00A06C12">
        <w:rPr>
          <w:rFonts w:ascii="Times New Roman" w:eastAsia="Times New Roman" w:hAnsi="Times New Roman" w:cs="Times New Roman"/>
          <w:color w:val="000000"/>
          <w:sz w:val="24"/>
          <w:szCs w:val="24"/>
          <w:lang w:eastAsia="ru-RU"/>
        </w:rPr>
        <w:br/>
        <w:t>-частично-поисковый; </w:t>
      </w:r>
      <w:r w:rsidRPr="00A06C12">
        <w:rPr>
          <w:rFonts w:ascii="Times New Roman" w:eastAsia="Times New Roman" w:hAnsi="Times New Roman" w:cs="Times New Roman"/>
          <w:color w:val="000000"/>
          <w:sz w:val="24"/>
          <w:szCs w:val="24"/>
          <w:lang w:eastAsia="ru-RU"/>
        </w:rPr>
        <w:br/>
        <w:t>-проблемный; </w:t>
      </w:r>
      <w:r w:rsidRPr="00A06C12">
        <w:rPr>
          <w:rFonts w:ascii="Times New Roman" w:eastAsia="Times New Roman" w:hAnsi="Times New Roman" w:cs="Times New Roman"/>
          <w:color w:val="000000"/>
          <w:sz w:val="24"/>
          <w:szCs w:val="24"/>
          <w:lang w:eastAsia="ru-RU"/>
        </w:rPr>
        <w:br/>
        <w:t>-проективный;</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Calibri" w:eastAsia="Times New Roman" w:hAnsi="Calibri" w:cs="Calibri"/>
          <w:color w:val="000000"/>
          <w:sz w:val="24"/>
          <w:szCs w:val="24"/>
          <w:u w:val="single"/>
          <w:lang w:eastAsia="ru-RU"/>
        </w:rPr>
        <w:t>Формы работы</w:t>
      </w:r>
      <w:r w:rsidRPr="00A06C12">
        <w:rPr>
          <w:rFonts w:ascii="Calibri" w:eastAsia="Times New Roman" w:hAnsi="Calibri" w:cs="Calibri"/>
          <w:color w:val="000000"/>
          <w:sz w:val="24"/>
          <w:szCs w:val="24"/>
          <w:lang w:eastAsia="ru-RU"/>
        </w:rPr>
        <w:t>:</w:t>
      </w:r>
      <w:r w:rsidRPr="00A06C12">
        <w:rPr>
          <w:rFonts w:ascii="Times New Roman" w:eastAsia="Times New Roman" w:hAnsi="Times New Roman" w:cs="Times New Roman"/>
          <w:color w:val="000000"/>
          <w:sz w:val="24"/>
          <w:szCs w:val="24"/>
          <w:lang w:eastAsia="ru-RU"/>
        </w:rPr>
        <w:t> </w:t>
      </w:r>
      <w:r w:rsidRPr="00A06C12">
        <w:rPr>
          <w:rFonts w:ascii="Times New Roman" w:eastAsia="Times New Roman" w:hAnsi="Times New Roman" w:cs="Times New Roman"/>
          <w:color w:val="000000"/>
          <w:sz w:val="24"/>
          <w:szCs w:val="24"/>
          <w:lang w:eastAsia="ru-RU"/>
        </w:rPr>
        <w:br/>
        <w:t>- классно-урочная (работа в парах, в малых группах),</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разноуровневые задания, творческие задания;</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 консультирование по возникшей проблеме; </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дискуссия; </w:t>
      </w:r>
      <w:r w:rsidRPr="00A06C12">
        <w:rPr>
          <w:rFonts w:ascii="Times New Roman" w:eastAsia="Times New Roman" w:hAnsi="Times New Roman" w:cs="Times New Roman"/>
          <w:color w:val="000000"/>
          <w:sz w:val="24"/>
          <w:szCs w:val="24"/>
          <w:lang w:eastAsia="ru-RU"/>
        </w:rPr>
        <w:br/>
        <w:t>- игры.</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Calibri" w:eastAsia="Times New Roman" w:hAnsi="Calibri" w:cs="Calibri"/>
          <w:color w:val="000000"/>
          <w:sz w:val="24"/>
          <w:szCs w:val="24"/>
          <w:u w:val="single"/>
          <w:lang w:eastAsia="ru-RU"/>
        </w:rPr>
        <w:t>Очень важны:</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-предметные олимпиады</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-интеллектуальные марафоны;                                                                                              </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-различные конкурсы и викторины;</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-словесные игры и забавы; </w:t>
      </w:r>
      <w:r w:rsidRPr="00A06C12">
        <w:rPr>
          <w:rFonts w:ascii="Times New Roman" w:eastAsia="Times New Roman" w:hAnsi="Times New Roman" w:cs="Times New Roman"/>
          <w:color w:val="000000"/>
          <w:sz w:val="24"/>
          <w:szCs w:val="24"/>
          <w:lang w:eastAsia="ru-RU"/>
        </w:rPr>
        <w:br/>
        <w:t>-проекты по различной тематике</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-ролевые игры;</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-индивидуальные творческие задания.</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В работе с одаренными детьми наиболее эффективными</w:t>
      </w:r>
      <w:r w:rsidRPr="00A06C12">
        <w:rPr>
          <w:rFonts w:ascii="Times New Roman" w:eastAsia="Times New Roman" w:hAnsi="Times New Roman" w:cs="Times New Roman"/>
          <w:color w:val="000000"/>
          <w:sz w:val="24"/>
          <w:szCs w:val="24"/>
          <w:lang w:eastAsia="ru-RU"/>
        </w:rPr>
        <w:t> из современных педагогических технологий </w:t>
      </w:r>
      <w:r w:rsidRPr="00A06C12">
        <w:rPr>
          <w:rFonts w:ascii="Times New Roman" w:eastAsia="Times New Roman" w:hAnsi="Times New Roman" w:cs="Times New Roman"/>
          <w:b/>
          <w:bCs/>
          <w:color w:val="000000"/>
          <w:sz w:val="24"/>
          <w:szCs w:val="24"/>
          <w:lang w:eastAsia="ru-RU"/>
        </w:rPr>
        <w:t>являются технологии продуктивного обучения и компетентностного подхода</w:t>
      </w:r>
      <w:r w:rsidRPr="00A06C12">
        <w:rPr>
          <w:rFonts w:ascii="Times New Roman" w:eastAsia="Times New Roman" w:hAnsi="Times New Roman" w:cs="Times New Roman"/>
          <w:color w:val="000000"/>
          <w:sz w:val="24"/>
          <w:szCs w:val="24"/>
          <w:lang w:eastAsia="ru-RU"/>
        </w:rPr>
        <w:t>. Такие педагогические технологии, как:</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Технология развития критического мышления</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Технология разноуровневого обучения;</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Проблемное обучение;</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Метод проектов;</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Игровые технологии, приемы и методы;</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 Кейс-технологии;</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 Технология интегрированного обучения;</w:t>
      </w:r>
    </w:p>
    <w:p w:rsidR="00A06C12" w:rsidRPr="00A06C12" w:rsidRDefault="00A06C12" w:rsidP="00A06C12">
      <w:pPr>
        <w:shd w:val="clear" w:color="auto" w:fill="FFFFFF"/>
        <w:spacing w:after="0" w:line="240" w:lineRule="auto"/>
        <w:ind w:right="1088" w:hanging="736"/>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 Информационно-коммуникационные технологии (в частности дистанционное обучение) и другие.</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Технология «Развитие критического мышления </w:t>
      </w:r>
      <w:r w:rsidRPr="00A06C12">
        <w:rPr>
          <w:rFonts w:ascii="Times New Roman" w:eastAsia="Times New Roman" w:hAnsi="Times New Roman" w:cs="Times New Roman"/>
          <w:color w:val="000000"/>
          <w:sz w:val="24"/>
          <w:szCs w:val="24"/>
          <w:lang w:eastAsia="ru-RU"/>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Разноуровневое обучение</w:t>
      </w:r>
      <w:r w:rsidRPr="00A06C12">
        <w:rPr>
          <w:rFonts w:ascii="Times New Roman" w:eastAsia="Times New Roman" w:hAnsi="Times New Roman" w:cs="Times New Roman"/>
          <w:color w:val="000000"/>
          <w:sz w:val="24"/>
          <w:szCs w:val="24"/>
          <w:lang w:eastAsia="ru-RU"/>
        </w:rPr>
        <w:t>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Проблемное обучение</w:t>
      </w:r>
      <w:r w:rsidRPr="00A06C12">
        <w:rPr>
          <w:rFonts w:ascii="Times New Roman" w:eastAsia="Times New Roman" w:hAnsi="Times New Roman" w:cs="Times New Roman"/>
          <w:color w:val="000000"/>
          <w:sz w:val="24"/>
          <w:szCs w:val="24"/>
          <w:lang w:eastAsia="ru-RU"/>
        </w:rPr>
        <w:t>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Метод проектов </w:t>
      </w:r>
      <w:r w:rsidRPr="00A06C12">
        <w:rPr>
          <w:rFonts w:ascii="Times New Roman" w:eastAsia="Times New Roman" w:hAnsi="Times New Roman" w:cs="Times New Roman"/>
          <w:color w:val="000000"/>
          <w:sz w:val="24"/>
          <w:szCs w:val="24"/>
          <w:lang w:eastAsia="ru-RU"/>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Игровые технологии, приемы и методы.</w:t>
      </w:r>
      <w:r w:rsidRPr="00A06C12">
        <w:rPr>
          <w:rFonts w:ascii="Times New Roman" w:eastAsia="Times New Roman" w:hAnsi="Times New Roman" w:cs="Times New Roman"/>
          <w:color w:val="000000"/>
          <w:sz w:val="24"/>
          <w:szCs w:val="24"/>
          <w:lang w:eastAsia="ru-RU"/>
        </w:rPr>
        <w:t>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Кейс-технологии</w:t>
      </w:r>
      <w:r w:rsidRPr="00A06C12">
        <w:rPr>
          <w:rFonts w:ascii="Times New Roman" w:eastAsia="Times New Roman" w:hAnsi="Times New Roman" w:cs="Times New Roman"/>
          <w:color w:val="000000"/>
          <w:sz w:val="24"/>
          <w:szCs w:val="24"/>
          <w:lang w:eastAsia="ru-RU"/>
        </w:rPr>
        <w:t>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i/>
          <w:iCs/>
          <w:color w:val="000000"/>
          <w:sz w:val="24"/>
          <w:szCs w:val="24"/>
          <w:lang w:eastAsia="ru-RU"/>
        </w:rPr>
        <w:t>Технология интегрированного обучения</w:t>
      </w:r>
      <w:r w:rsidRPr="00A06C12">
        <w:rPr>
          <w:rFonts w:ascii="Times New Roman" w:eastAsia="Times New Roman" w:hAnsi="Times New Roman" w:cs="Times New Roman"/>
          <w:color w:val="000000"/>
          <w:sz w:val="24"/>
          <w:szCs w:val="24"/>
          <w:lang w:eastAsia="ru-RU"/>
        </w:rPr>
        <w:t>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A06C12" w:rsidRPr="00A06C12" w:rsidRDefault="00A06C12" w:rsidP="00A06C12">
      <w:pPr>
        <w:shd w:val="clear" w:color="auto" w:fill="FFFFFF"/>
        <w:spacing w:after="0" w:line="240" w:lineRule="auto"/>
        <w:ind w:right="1088" w:firstLine="524"/>
        <w:jc w:val="both"/>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Информационно-коммуникационные технологии</w:t>
      </w:r>
      <w:r w:rsidRPr="00A06C12">
        <w:rPr>
          <w:rFonts w:ascii="Times New Roman" w:eastAsia="Times New Roman" w:hAnsi="Times New Roman" w:cs="Times New Roman"/>
          <w:color w:val="000000"/>
          <w:sz w:val="24"/>
          <w:szCs w:val="24"/>
          <w:lang w:eastAsia="ru-RU"/>
        </w:rPr>
        <w:t> и в частности возможности применения </w:t>
      </w:r>
      <w:r w:rsidRPr="00A06C12">
        <w:rPr>
          <w:rFonts w:ascii="Times New Roman" w:eastAsia="Times New Roman" w:hAnsi="Times New Roman" w:cs="Times New Roman"/>
          <w:b/>
          <w:bCs/>
          <w:color w:val="000000"/>
          <w:sz w:val="24"/>
          <w:szCs w:val="24"/>
          <w:lang w:eastAsia="ru-RU"/>
        </w:rPr>
        <w:t>дистанционного обучения</w:t>
      </w:r>
      <w:r w:rsidRPr="00A06C12">
        <w:rPr>
          <w:rFonts w:ascii="Times New Roman" w:eastAsia="Times New Roman" w:hAnsi="Times New Roman" w:cs="Times New Roman"/>
          <w:color w:val="000000"/>
          <w:sz w:val="24"/>
          <w:szCs w:val="24"/>
          <w:lang w:eastAsia="ru-RU"/>
        </w:rPr>
        <w:t>.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контентов.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образовательных ресурсов Интернет.</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xml:space="preserve">СОДЕРЖАНИЕ </w:t>
      </w:r>
      <w:r>
        <w:rPr>
          <w:rFonts w:ascii="Times New Roman" w:eastAsia="Times New Roman" w:hAnsi="Times New Roman" w:cs="Times New Roman"/>
          <w:b/>
          <w:bCs/>
          <w:color w:val="000000"/>
          <w:sz w:val="24"/>
          <w:szCs w:val="24"/>
          <w:lang w:eastAsia="ru-RU"/>
        </w:rPr>
        <w:t>УРОКА</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Учебно-методический комплект </w:t>
      </w:r>
      <w:r w:rsidRPr="00A06C12">
        <w:rPr>
          <w:rFonts w:ascii="Times New Roman" w:eastAsia="Times New Roman" w:hAnsi="Times New Roman" w:cs="Times New Roman"/>
          <w:b/>
          <w:bCs/>
          <w:color w:val="000000"/>
          <w:sz w:val="24"/>
          <w:szCs w:val="24"/>
          <w:u w:val="single"/>
          <w:lang w:eastAsia="ru-RU"/>
        </w:rPr>
        <w:t>«Шахматы»-3 год обучения</w:t>
      </w:r>
      <w:r w:rsidRPr="00A06C12">
        <w:rPr>
          <w:rFonts w:ascii="Times New Roman" w:eastAsia="Times New Roman" w:hAnsi="Times New Roman" w:cs="Times New Roman"/>
          <w:color w:val="000000"/>
          <w:sz w:val="24"/>
          <w:szCs w:val="24"/>
          <w:lang w:eastAsia="ru-RU"/>
        </w:rPr>
        <w:t> .</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Среди наиболее ценных авторских инноваций третьего года можно выделить:</w:t>
      </w:r>
    </w:p>
    <w:p w:rsidR="00A06C12" w:rsidRPr="00A06C12" w:rsidRDefault="00A06C12" w:rsidP="00A06C12">
      <w:pPr>
        <w:numPr>
          <w:ilvl w:val="0"/>
          <w:numId w:val="1"/>
        </w:numPr>
        <w:shd w:val="clear" w:color="auto" w:fill="FFFFFF"/>
        <w:spacing w:before="30" w:after="30" w:line="240" w:lineRule="auto"/>
        <w:ind w:left="0" w:right="1088" w:firstLine="90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доступное для третьеклассников объяснение игры в дебюте, подкрепленное нестандартными дидактическими заданиями;</w:t>
      </w:r>
    </w:p>
    <w:p w:rsidR="00A06C12" w:rsidRPr="00A06C12" w:rsidRDefault="00A06C12" w:rsidP="00A06C12">
      <w:pPr>
        <w:numPr>
          <w:ilvl w:val="0"/>
          <w:numId w:val="1"/>
        </w:numPr>
        <w:shd w:val="clear" w:color="auto" w:fill="FFFFFF"/>
        <w:spacing w:before="30" w:after="30" w:line="240" w:lineRule="auto"/>
        <w:ind w:left="0" w:right="1088" w:firstLine="90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приведение большого количества трехходовых партий;</w:t>
      </w:r>
    </w:p>
    <w:p w:rsidR="00A06C12" w:rsidRPr="00A06C12" w:rsidRDefault="00A06C12" w:rsidP="00A06C12">
      <w:pPr>
        <w:numPr>
          <w:ilvl w:val="0"/>
          <w:numId w:val="1"/>
        </w:numPr>
        <w:shd w:val="clear" w:color="auto" w:fill="FFFFFF"/>
        <w:spacing w:before="30" w:after="30" w:line="240" w:lineRule="auto"/>
        <w:ind w:left="0" w:right="1088" w:firstLine="90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необходимое внимание к методам защиты от детского мата;</w:t>
      </w:r>
    </w:p>
    <w:p w:rsidR="00A06C12" w:rsidRPr="00A06C12" w:rsidRDefault="00A06C12" w:rsidP="00A06C12">
      <w:pPr>
        <w:numPr>
          <w:ilvl w:val="0"/>
          <w:numId w:val="1"/>
        </w:numPr>
        <w:shd w:val="clear" w:color="auto" w:fill="FFFFFF"/>
        <w:spacing w:before="30" w:after="30" w:line="240" w:lineRule="auto"/>
        <w:ind w:left="0" w:right="1088" w:firstLine="90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разработка оригинальных дидактических заданий;</w:t>
      </w:r>
    </w:p>
    <w:p w:rsidR="00A06C12" w:rsidRPr="00A06C12" w:rsidRDefault="00A06C12" w:rsidP="00A06C12">
      <w:pPr>
        <w:numPr>
          <w:ilvl w:val="0"/>
          <w:numId w:val="1"/>
        </w:numPr>
        <w:shd w:val="clear" w:color="auto" w:fill="FFFFFF"/>
        <w:spacing w:before="30" w:after="30" w:line="240" w:lineRule="auto"/>
        <w:ind w:left="0" w:right="1088" w:firstLine="90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объяснение на уроках только тех эндшпильных позиций, которые доступны ученикам третьего класса.</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Программой предусматривается 34 учебных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A06C12" w:rsidRPr="00A06C12" w:rsidRDefault="00A06C12" w:rsidP="00A06C12">
      <w:pPr>
        <w:shd w:val="clear" w:color="auto" w:fill="FFFFFF"/>
        <w:spacing w:after="0" w:line="240" w:lineRule="auto"/>
        <w:ind w:right="1088"/>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Теоритические основы и правила шахматной игры (21ч)</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u w:val="single"/>
          <w:lang w:eastAsia="ru-RU"/>
        </w:rPr>
        <w:t>Сведения из истории шахмат.</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Шахматная игра как спорт в международном сообществе; цели, задачи, оздоровительное и воспитательное значение шахмат. История зарождения соревнований по шахматам, системы проведения шахматных соревнований.</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u w:val="single"/>
          <w:lang w:eastAsia="ru-RU"/>
        </w:rPr>
        <w:t>Базовые понятия шахматной игры.</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Структура и содержание тренировочных занятий по шахматам. Основные термины и понятия в шахматной игре: белое и черное поле, горизонталь, вертикаль, диагональ, центр, шахматные фигуры (ладья, слон, ферзь, конь, пешка, король); ход и взятие каждой фигуры, нападение,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основные тактические  приемы, шахматная партия, запись шахматной партии, основы дебюта, атака на рокировавшегося и нерокировавшегося короля в начале партии, атака при равносторонних и разносторонних рокировках, основы анализа шахматной партии, основы пешечных эндшпилей.</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Практико-соревновательная деятельность (13ч)</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Конкурсы решения позиций.</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Соревнования.</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Шахматный праздник</w:t>
      </w:r>
    </w:p>
    <w:p w:rsidR="00A06C12" w:rsidRPr="00A06C12" w:rsidRDefault="00A06C12" w:rsidP="00A06C12">
      <w:pPr>
        <w:shd w:val="clear" w:color="auto" w:fill="FFFFFF"/>
        <w:spacing w:after="0" w:line="240" w:lineRule="auto"/>
        <w:ind w:right="1088"/>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Данный вид деятельности включает в себя конкурсы решения позиций, спарринги,  соревнования, шахматные праздники.</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xml:space="preserve">К концу третьего года обучения </w:t>
      </w:r>
      <w:r>
        <w:rPr>
          <w:rFonts w:ascii="Times New Roman" w:eastAsia="Times New Roman" w:hAnsi="Times New Roman" w:cs="Times New Roman"/>
          <w:b/>
          <w:bCs/>
          <w:color w:val="000000"/>
          <w:sz w:val="24"/>
          <w:szCs w:val="24"/>
          <w:lang w:eastAsia="ru-RU"/>
        </w:rPr>
        <w:t xml:space="preserve">ученики </w:t>
      </w:r>
      <w:r w:rsidRPr="00A06C12">
        <w:rPr>
          <w:rFonts w:ascii="Times New Roman" w:eastAsia="Times New Roman" w:hAnsi="Times New Roman" w:cs="Times New Roman"/>
          <w:b/>
          <w:bCs/>
          <w:color w:val="000000"/>
          <w:sz w:val="24"/>
          <w:szCs w:val="24"/>
          <w:lang w:eastAsia="ru-RU"/>
        </w:rPr>
        <w:t xml:space="preserve"> научатся:</w:t>
      </w:r>
    </w:p>
    <w:p w:rsidR="00A06C12" w:rsidRPr="00A06C12" w:rsidRDefault="00A06C12" w:rsidP="00A06C12">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принципам игры в дебюте;</w:t>
      </w:r>
    </w:p>
    <w:p w:rsidR="00A06C12" w:rsidRPr="00A06C12" w:rsidRDefault="00A06C12" w:rsidP="00A06C12">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основным тактическим приемам;</w:t>
      </w:r>
    </w:p>
    <w:p w:rsidR="00A06C12" w:rsidRPr="00A06C12" w:rsidRDefault="00A06C12" w:rsidP="00A06C12">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терминам </w:t>
      </w:r>
      <w:r w:rsidRPr="00A06C12">
        <w:rPr>
          <w:rFonts w:ascii="Times New Roman" w:eastAsia="Times New Roman" w:hAnsi="Times New Roman" w:cs="Times New Roman"/>
          <w:b/>
          <w:bCs/>
          <w:i/>
          <w:iCs/>
          <w:color w:val="000000"/>
          <w:sz w:val="24"/>
          <w:szCs w:val="24"/>
          <w:lang w:eastAsia="ru-RU"/>
        </w:rPr>
        <w:t>дебют, миттельшпиль, эндшпиль, темп, оппозиция, ключевые поля</w:t>
      </w:r>
      <w:r w:rsidRPr="00A06C12">
        <w:rPr>
          <w:rFonts w:ascii="Times New Roman" w:eastAsia="Times New Roman" w:hAnsi="Times New Roman" w:cs="Times New Roman"/>
          <w:color w:val="000000"/>
          <w:sz w:val="24"/>
          <w:szCs w:val="24"/>
          <w:lang w:eastAsia="ru-RU"/>
        </w:rPr>
        <w:t>.</w:t>
      </w:r>
    </w:p>
    <w:p w:rsidR="00A06C12" w:rsidRPr="00A06C12" w:rsidRDefault="00A06C12" w:rsidP="00A06C12">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грамотно располагать шахматные фигуры в дебюте;</w:t>
      </w:r>
    </w:p>
    <w:p w:rsidR="00A06C12" w:rsidRPr="00A06C12" w:rsidRDefault="00A06C12" w:rsidP="00A06C12">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находить несложные тактические приемы;</w:t>
      </w:r>
    </w:p>
    <w:p w:rsidR="00A06C12" w:rsidRPr="00A06C12" w:rsidRDefault="00A06C12" w:rsidP="00A06C12">
      <w:pPr>
        <w:numPr>
          <w:ilvl w:val="0"/>
          <w:numId w:val="3"/>
        </w:numPr>
        <w:shd w:val="clear" w:color="auto" w:fill="FFFFFF"/>
        <w:spacing w:before="30" w:after="30" w:line="240" w:lineRule="auto"/>
        <w:ind w:left="0"/>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точно разыгрывать простейшие окончания.</w:t>
      </w: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График проведения контрольно-измерительных работ</w:t>
      </w:r>
    </w:p>
    <w:tbl>
      <w:tblPr>
        <w:tblW w:w="12158" w:type="dxa"/>
        <w:tblInd w:w="244" w:type="dxa"/>
        <w:shd w:val="clear" w:color="auto" w:fill="FFFFFF"/>
        <w:tblCellMar>
          <w:top w:w="15" w:type="dxa"/>
          <w:left w:w="15" w:type="dxa"/>
          <w:bottom w:w="15" w:type="dxa"/>
          <w:right w:w="15" w:type="dxa"/>
        </w:tblCellMar>
        <w:tblLook w:val="04A0"/>
      </w:tblPr>
      <w:tblGrid>
        <w:gridCol w:w="1823"/>
        <w:gridCol w:w="2278"/>
        <w:gridCol w:w="2200"/>
        <w:gridCol w:w="1636"/>
        <w:gridCol w:w="1248"/>
        <w:gridCol w:w="1349"/>
        <w:gridCol w:w="1624"/>
      </w:tblGrid>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Период обучения</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Практические работы</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Контрольные работы</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Тестовые работы</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Итого за период обучения</w:t>
            </w:r>
          </w:p>
        </w:tc>
      </w:tr>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r>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r>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r>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4 четверть</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w:t>
            </w: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r>
      <w:tr w:rsidR="00A06C12" w:rsidRPr="00A06C12" w:rsidTr="00A06C12">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Итого</w:t>
            </w:r>
          </w:p>
        </w:tc>
        <w:tc>
          <w:tcPr>
            <w:tcW w:w="1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2</w:t>
            </w:r>
          </w:p>
        </w:tc>
        <w:tc>
          <w:tcPr>
            <w:tcW w:w="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1"/>
                <w:szCs w:val="24"/>
                <w:lang w:eastAsia="ru-RU"/>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0" w:lineRule="atLeast"/>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2</w:t>
            </w:r>
          </w:p>
        </w:tc>
      </w:tr>
    </w:tbl>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ТЕМАТИЧЕСКОЕ ПЛАНИРОВАНИЕ</w:t>
      </w:r>
    </w:p>
    <w:tbl>
      <w:tblPr>
        <w:tblW w:w="12038" w:type="dxa"/>
        <w:tblInd w:w="-116" w:type="dxa"/>
        <w:shd w:val="clear" w:color="auto" w:fill="FFFFFF"/>
        <w:tblCellMar>
          <w:top w:w="15" w:type="dxa"/>
          <w:left w:w="15" w:type="dxa"/>
          <w:bottom w:w="15" w:type="dxa"/>
          <w:right w:w="15" w:type="dxa"/>
        </w:tblCellMar>
        <w:tblLook w:val="04A0"/>
      </w:tblPr>
      <w:tblGrid>
        <w:gridCol w:w="1023"/>
        <w:gridCol w:w="8602"/>
        <w:gridCol w:w="2413"/>
      </w:tblGrid>
      <w:tr w:rsidR="00A06C12" w:rsidRPr="00A06C12" w:rsidTr="00A06C12">
        <w:trPr>
          <w:trHeight w:val="589"/>
        </w:trPr>
        <w:tc>
          <w:tcPr>
            <w:tcW w:w="96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Раздел 1. Повторение.</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A06C12">
        <w:trPr>
          <w:trHeight w:val="19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изученного материала</w:t>
            </w:r>
            <w:r w:rsidRPr="00A06C12">
              <w:rPr>
                <w:rFonts w:ascii="Times New Roman" w:eastAsia="Times New Roman" w:hAnsi="Times New Roman" w:cs="Times New Roman"/>
                <w:b/>
                <w:bCs/>
                <w:color w:val="000000"/>
                <w:sz w:val="24"/>
                <w:szCs w:val="24"/>
                <w:lang w:eastAsia="ru-RU"/>
              </w:rPr>
              <w:t>.</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19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Игровая практика.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19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изученного материала.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724"/>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4</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Практика матования одинокого короля (дети играют попарно).</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6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FFFFFF"/>
                <w:sz w:val="24"/>
                <w:szCs w:val="24"/>
                <w:u w:val="single"/>
                <w:lang w:eastAsia="ru-RU"/>
              </w:rPr>
              <w:t>1                                                        л 2 </w:t>
            </w:r>
            <w:r w:rsidRPr="00A06C12">
              <w:rPr>
                <w:rFonts w:ascii="Times New Roman" w:eastAsia="Times New Roman" w:hAnsi="Times New Roman" w:cs="Times New Roman"/>
                <w:b/>
                <w:bCs/>
                <w:color w:val="000000"/>
                <w:sz w:val="24"/>
                <w:szCs w:val="24"/>
                <w:u w:val="single"/>
                <w:lang w:eastAsia="ru-RU"/>
              </w:rPr>
              <w:t>  ОСНОВЫ ДЕБЮТА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A06C12">
        <w:trPr>
          <w:trHeight w:val="451"/>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5</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Двух- и трехходовые партии.</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2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6</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задания “Мат в 1 ход”</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55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7</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Невыгодность раннего ввода в игру ладей и ферзя.</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0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8</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 “Поймай ладью”, “Поймай ферзя”.</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0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9</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Игра “на мат” с первых ходов партии. Детский мат. Защита.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26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10</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4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11</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4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12</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4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13</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“Повторюшка-хрюшка” (черные копируют ходы белых). Наказание “повторюшек”.</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80"/>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14</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81"/>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15</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Быстрейшее развитие фигур. Темпы. Гамбиты.</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7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16</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задания “Выведи фигуру”.</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7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17</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Наказание за несоблюдение принципа быстрейшего развития фигур. “Пешкоедство”. Неразумность игры в дебюте одними пешками (с исключениями из правила).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23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18</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01"/>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19</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Борьба за центр. Гамбит Эванса. Королевский гамбит. Ферзевый гамбит.</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20</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21</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Безопасное положение короля. Рокировка.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22</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23</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Гармоничное пешечное расположение. Какие бывают пешки.</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24</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25</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Связка в дебюте. Полная и неполная связка.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26</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27</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Очень коротко о дебютах. Открытые, полуоткрытые и закрытые дебюты.</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96"/>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28</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19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29</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Типичные комбинации в дебюте.</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19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30</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28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31</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28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32</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288"/>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33</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485"/>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34</w:t>
            </w: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Шахматный праздник</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r>
      <w:tr w:rsidR="00A06C12" w:rsidRPr="00A06C12" w:rsidTr="00A06C12">
        <w:trPr>
          <w:trHeight w:val="31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8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w:t>
            </w:r>
            <w:r w:rsidRPr="00A06C12">
              <w:rPr>
                <w:rFonts w:ascii="Times New Roman" w:eastAsia="Times New Roman" w:hAnsi="Times New Roman" w:cs="Times New Roman"/>
                <w:b/>
                <w:bCs/>
                <w:color w:val="000000"/>
                <w:sz w:val="24"/>
                <w:szCs w:val="24"/>
                <w:lang w:eastAsia="ru-RU"/>
              </w:rPr>
              <w:t>Всего:</w:t>
            </w:r>
          </w:p>
        </w:tc>
        <w:tc>
          <w:tcPr>
            <w:tcW w:w="2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34 часа</w:t>
            </w:r>
          </w:p>
        </w:tc>
      </w:tr>
    </w:tbl>
    <w:p w:rsidR="00A06C12" w:rsidRDefault="00A06C12" w:rsidP="00A06C1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06C12" w:rsidRDefault="00A06C12" w:rsidP="00A06C12">
      <w:pPr>
        <w:shd w:val="clear" w:color="auto" w:fill="FFFFFF"/>
        <w:spacing w:after="0" w:line="240" w:lineRule="auto"/>
        <w:rPr>
          <w:rFonts w:ascii="Calibri" w:eastAsia="Times New Roman" w:hAnsi="Calibri" w:cs="Calibri"/>
          <w:color w:val="000000"/>
          <w:lang w:eastAsia="ru-RU"/>
        </w:rPr>
      </w:pPr>
    </w:p>
    <w:p w:rsidR="00A06C12" w:rsidRDefault="00A06C12" w:rsidP="00A06C12">
      <w:pPr>
        <w:shd w:val="clear" w:color="auto" w:fill="FFFFFF"/>
        <w:spacing w:after="0" w:line="240" w:lineRule="auto"/>
        <w:rPr>
          <w:rFonts w:ascii="Calibri" w:eastAsia="Times New Roman" w:hAnsi="Calibri" w:cs="Calibri"/>
          <w:color w:val="000000"/>
          <w:lang w:eastAsia="ru-RU"/>
        </w:rPr>
      </w:pP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p>
    <w:p w:rsidR="00A06C12" w:rsidRPr="00A06C12" w:rsidRDefault="00A06C12" w:rsidP="00A06C12">
      <w:pPr>
        <w:shd w:val="clear" w:color="auto" w:fill="FFFFFF"/>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w:t>
      </w:r>
    </w:p>
    <w:p w:rsidR="00A06C12" w:rsidRDefault="00A06C12" w:rsidP="00A06C12">
      <w:pPr>
        <w:shd w:val="clear" w:color="auto" w:fill="FFFFFF"/>
        <w:spacing w:after="0" w:line="240" w:lineRule="auto"/>
        <w:ind w:right="662"/>
        <w:rPr>
          <w:rFonts w:ascii="Times New Roman" w:eastAsia="Times New Roman" w:hAnsi="Times New Roman" w:cs="Times New Roman"/>
          <w:b/>
          <w:bCs/>
          <w:color w:val="000000"/>
          <w:sz w:val="24"/>
          <w:szCs w:val="24"/>
          <w:lang w:eastAsia="ru-RU"/>
        </w:rPr>
      </w:pPr>
      <w:r w:rsidRPr="00A06C12">
        <w:rPr>
          <w:rFonts w:ascii="Times New Roman" w:eastAsia="Times New Roman" w:hAnsi="Times New Roman" w:cs="Times New Roman"/>
          <w:b/>
          <w:bCs/>
          <w:color w:val="000000"/>
          <w:sz w:val="24"/>
          <w:szCs w:val="24"/>
          <w:lang w:eastAsia="ru-RU"/>
        </w:rPr>
        <w:t>КАЛЕНДАРНО-ТЕМАТИЧЕСКОЕ ПЛАНИРОВАНИЕ</w:t>
      </w:r>
    </w:p>
    <w:p w:rsidR="00E01C52" w:rsidRPr="00E01C52" w:rsidRDefault="00E01C52" w:rsidP="00E01C52">
      <w:pPr>
        <w:shd w:val="clear" w:color="auto" w:fill="FFFFFF"/>
        <w:spacing w:after="0" w:line="240" w:lineRule="auto"/>
        <w:ind w:right="662"/>
        <w:jc w:val="center"/>
        <w:rPr>
          <w:rFonts w:ascii="Calibri" w:eastAsia="Times New Roman" w:hAnsi="Calibri" w:cs="Calibri"/>
          <w:color w:val="000000"/>
          <w:sz w:val="28"/>
          <w:szCs w:val="28"/>
          <w:lang w:eastAsia="ru-RU"/>
        </w:rPr>
      </w:pPr>
      <w:r w:rsidRPr="00E01C52">
        <w:rPr>
          <w:rFonts w:ascii="Times New Roman" w:eastAsia="Times New Roman" w:hAnsi="Times New Roman" w:cs="Times New Roman"/>
          <w:b/>
          <w:bCs/>
          <w:color w:val="000000"/>
          <w:sz w:val="28"/>
          <w:szCs w:val="28"/>
          <w:lang w:eastAsia="ru-RU"/>
        </w:rPr>
        <w:t>1 четверть</w:t>
      </w:r>
    </w:p>
    <w:tbl>
      <w:tblPr>
        <w:tblW w:w="14139" w:type="dxa"/>
        <w:tblInd w:w="-116" w:type="dxa"/>
        <w:shd w:val="clear" w:color="auto" w:fill="FFFFFF"/>
        <w:tblCellMar>
          <w:top w:w="15" w:type="dxa"/>
          <w:left w:w="15" w:type="dxa"/>
          <w:bottom w:w="15" w:type="dxa"/>
          <w:right w:w="15" w:type="dxa"/>
        </w:tblCellMar>
        <w:tblLook w:val="04A0"/>
      </w:tblPr>
      <w:tblGrid>
        <w:gridCol w:w="1086"/>
        <w:gridCol w:w="3382"/>
        <w:gridCol w:w="2757"/>
        <w:gridCol w:w="4592"/>
        <w:gridCol w:w="1186"/>
        <w:gridCol w:w="1136"/>
      </w:tblGrid>
      <w:tr w:rsidR="00A06C12" w:rsidRPr="00A06C12" w:rsidTr="00E01C52">
        <w:trPr>
          <w:trHeight w:val="624"/>
        </w:trPr>
        <w:tc>
          <w:tcPr>
            <w:tcW w:w="10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урока</w:t>
            </w:r>
          </w:p>
        </w:tc>
        <w:tc>
          <w:tcPr>
            <w:tcW w:w="338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Тема занятия</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Содержание</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Виды деятельности</w:t>
            </w:r>
          </w:p>
        </w:tc>
        <w:tc>
          <w:tcPr>
            <w:tcW w:w="232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jc w:val="center"/>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Дата проведения</w:t>
            </w:r>
          </w:p>
        </w:tc>
      </w:tr>
      <w:tr w:rsidR="00A06C12" w:rsidRPr="00A06C12" w:rsidTr="00E01C52">
        <w:trPr>
          <w:trHeight w:val="62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По   плану</w:t>
            </w: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По  факту</w:t>
            </w:r>
          </w:p>
        </w:tc>
      </w:tr>
      <w:tr w:rsidR="00A06C12" w:rsidRPr="00A06C12" w:rsidTr="00E01C52">
        <w:trPr>
          <w:trHeight w:val="731"/>
        </w:trPr>
        <w:tc>
          <w:tcPr>
            <w:tcW w:w="1413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lang w:eastAsia="ru-RU"/>
              </w:rPr>
              <w:t>                                                                                               Раздел 1. Повторение</w:t>
            </w:r>
          </w:p>
        </w:tc>
      </w:tr>
      <w:tr w:rsidR="00A06C12" w:rsidRPr="00A06C12" w:rsidTr="00E01C52">
        <w:trPr>
          <w:trHeight w:val="24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изученного материала</w:t>
            </w:r>
            <w:r w:rsidRPr="00A06C12">
              <w:rPr>
                <w:rFonts w:ascii="Times New Roman" w:eastAsia="Times New Roman" w:hAnsi="Times New Roman" w:cs="Times New Roman"/>
                <w:b/>
                <w:bCs/>
                <w:color w:val="000000"/>
                <w:sz w:val="24"/>
                <w:szCs w:val="24"/>
                <w:lang w:eastAsia="ru-RU"/>
              </w:rPr>
              <w:t>.</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 изученного за 2 год обучения</w:t>
            </w: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24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24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матования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899"/>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4</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Практика матования одинокого короля (дети играют попарно).</w:t>
            </w:r>
          </w:p>
        </w:tc>
        <w:tc>
          <w:tcPr>
            <w:tcW w:w="27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Игровая практика с записью шахматной партии</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5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b/>
                <w:bCs/>
                <w:color w:val="000000"/>
                <w:sz w:val="24"/>
                <w:szCs w:val="24"/>
                <w:u w:val="single"/>
                <w:lang w:eastAsia="ru-RU"/>
              </w:rPr>
              <w:t>1. ОСНОВЫ ДЕБЮТА</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Игровая практика</w:t>
            </w: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56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5</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Двух- и трехходовые партии.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5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jc w:val="both"/>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525"/>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6</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задания “Мат в 1 ход”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690"/>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7</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Невыгодность раннего ввода в игру ладей и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“Поймай ладью”, “Поймай ферзя”.</w:t>
            </w: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382"/>
        </w:trPr>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8</w:t>
            </w:r>
          </w:p>
        </w:tc>
        <w:tc>
          <w:tcPr>
            <w:tcW w:w="33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 “Поймай ладью”, “Поймай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“Поставь детский мат”, “Защитись от мата</w:t>
            </w:r>
          </w:p>
        </w:tc>
        <w:tc>
          <w:tcPr>
            <w:tcW w:w="1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bl>
    <w:p w:rsidR="00E01C52" w:rsidRPr="00E01C52" w:rsidRDefault="00E01C52" w:rsidP="00E01C52">
      <w:pPr>
        <w:jc w:val="center"/>
        <w:rPr>
          <w:b/>
          <w:sz w:val="28"/>
          <w:szCs w:val="28"/>
        </w:rPr>
      </w:pPr>
      <w:r w:rsidRPr="00E01C52">
        <w:rPr>
          <w:b/>
          <w:sz w:val="28"/>
          <w:szCs w:val="28"/>
        </w:rPr>
        <w:t>2 четверть</w:t>
      </w:r>
    </w:p>
    <w:tbl>
      <w:tblPr>
        <w:tblW w:w="14185" w:type="dxa"/>
        <w:tblInd w:w="-116" w:type="dxa"/>
        <w:shd w:val="clear" w:color="auto" w:fill="FFFFFF"/>
        <w:tblCellMar>
          <w:top w:w="15" w:type="dxa"/>
          <w:left w:w="15" w:type="dxa"/>
          <w:bottom w:w="15" w:type="dxa"/>
          <w:right w:w="15" w:type="dxa"/>
        </w:tblCellMar>
        <w:tblLook w:val="04A0"/>
      </w:tblPr>
      <w:tblGrid>
        <w:gridCol w:w="1090"/>
        <w:gridCol w:w="3393"/>
        <w:gridCol w:w="2766"/>
        <w:gridCol w:w="4607"/>
        <w:gridCol w:w="1190"/>
        <w:gridCol w:w="1139"/>
      </w:tblGrid>
      <w:tr w:rsidR="00A06C12" w:rsidRPr="00A06C12" w:rsidTr="00E01C52">
        <w:trPr>
          <w:trHeight w:val="418"/>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9</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Игра “на мат” с первых ходов партии. Детский мат. Защита.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364"/>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10</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70"/>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11</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“Поставь детский мат”, “Мат в 1 ход”, “Защитись от мата”.</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70"/>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12</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70"/>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13</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“Повторюшка-хрюшка” (черные копируют ходы белых). Наказание “повторюшек”.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“Поставь мат в 1 ход “повторюшке”, “Выиграй фигуру у “повторюшки”.</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516"/>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14</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654"/>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15</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Быстрейшее развитие фигур. Темпы. Гамбиты.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Дидактическое задание “Выведи фигуру”.</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649"/>
        </w:trPr>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16</w:t>
            </w:r>
          </w:p>
        </w:tc>
        <w:tc>
          <w:tcPr>
            <w:tcW w:w="3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задания “Выведи фигуру”.</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bl>
    <w:p w:rsidR="00E01C52" w:rsidRPr="00E01C52" w:rsidRDefault="00E01C52" w:rsidP="00E01C52">
      <w:pPr>
        <w:jc w:val="center"/>
        <w:rPr>
          <w:b/>
          <w:sz w:val="28"/>
          <w:szCs w:val="28"/>
        </w:rPr>
      </w:pPr>
      <w:r>
        <w:rPr>
          <w:b/>
          <w:sz w:val="28"/>
          <w:szCs w:val="28"/>
        </w:rPr>
        <w:t>3</w:t>
      </w:r>
      <w:r w:rsidRPr="00E01C52">
        <w:rPr>
          <w:b/>
          <w:sz w:val="28"/>
          <w:szCs w:val="28"/>
        </w:rPr>
        <w:t xml:space="preserve"> четверть</w:t>
      </w:r>
    </w:p>
    <w:tbl>
      <w:tblPr>
        <w:tblW w:w="14244" w:type="dxa"/>
        <w:tblInd w:w="-116" w:type="dxa"/>
        <w:shd w:val="clear" w:color="auto" w:fill="FFFFFF"/>
        <w:tblCellMar>
          <w:top w:w="15" w:type="dxa"/>
          <w:left w:w="15" w:type="dxa"/>
          <w:bottom w:w="15" w:type="dxa"/>
          <w:right w:w="15" w:type="dxa"/>
        </w:tblCellMar>
        <w:tblLook w:val="04A0"/>
      </w:tblPr>
      <w:tblGrid>
        <w:gridCol w:w="1094"/>
        <w:gridCol w:w="3407"/>
        <w:gridCol w:w="2778"/>
        <w:gridCol w:w="4627"/>
        <w:gridCol w:w="1195"/>
        <w:gridCol w:w="1143"/>
      </w:tblGrid>
      <w:tr w:rsidR="00A06C12" w:rsidRPr="00A06C12" w:rsidTr="00E01C52">
        <w:trPr>
          <w:trHeight w:val="1189"/>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17</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Наказание за несоблюдение принципа быстрейшего развития фигур. “Пешкоедство”. Неразумность игры в дебюте одними пешками (с исключениями из правила).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“Мат в два хода”, “Выигрыш материала”, “Накажи “пешкоеда”, “Можно ли побить пешку?”.</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593"/>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18</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99"/>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19</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Борьба за центр. Гамбит Эванса. Королевский гамбит. Ферзевый гамбит.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“Захвати центр”, “Выиграй фигуру”.</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20</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21</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Безопасное положение короля. 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“Можно ли сделать рокировку?”, “В какую сторону можно рокировать?”, “Поставь мат в 1 ход нерокированному королю”, “Поставь мат в 2 хода нерокированному королю”, “Не получат ли белые мат в 1 ход, если рокируют?”.</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22</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23</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Принципы игры в дебюте. Гармоничное пешечное расположение. Какие бывают пешки.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“Чем бить черную фигуру?”, “Сдвой противнику пешки”.</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24</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25</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Связка в дебюте. Полная и неполная связка.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задания “Выиграй фигуру”, “Сдвой противнику пешки”, “Успешное развязывание”.</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26</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bl>
    <w:p w:rsidR="00E01C52" w:rsidRPr="00E01C52" w:rsidRDefault="00E01C52" w:rsidP="00E01C52">
      <w:pPr>
        <w:jc w:val="center"/>
        <w:rPr>
          <w:b/>
          <w:sz w:val="28"/>
          <w:szCs w:val="28"/>
        </w:rPr>
      </w:pPr>
      <w:r>
        <w:rPr>
          <w:b/>
          <w:sz w:val="28"/>
          <w:szCs w:val="28"/>
        </w:rPr>
        <w:t xml:space="preserve">4 </w:t>
      </w:r>
      <w:r w:rsidRPr="00E01C52">
        <w:rPr>
          <w:b/>
          <w:sz w:val="28"/>
          <w:szCs w:val="28"/>
        </w:rPr>
        <w:t>четверть</w:t>
      </w:r>
    </w:p>
    <w:tbl>
      <w:tblPr>
        <w:tblW w:w="14244" w:type="dxa"/>
        <w:tblInd w:w="-116" w:type="dxa"/>
        <w:shd w:val="clear" w:color="auto" w:fill="FFFFFF"/>
        <w:tblCellMar>
          <w:top w:w="15" w:type="dxa"/>
          <w:left w:w="15" w:type="dxa"/>
          <w:bottom w:w="15" w:type="dxa"/>
          <w:right w:w="15" w:type="dxa"/>
        </w:tblCellMar>
        <w:tblLook w:val="04A0"/>
      </w:tblPr>
      <w:tblGrid>
        <w:gridCol w:w="1094"/>
        <w:gridCol w:w="3407"/>
        <w:gridCol w:w="2778"/>
        <w:gridCol w:w="4627"/>
        <w:gridCol w:w="1195"/>
        <w:gridCol w:w="1143"/>
      </w:tblGrid>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27</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Очень коротко о дебютах. Открытые, полуоткрытые и закрытые дебюты.</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986"/>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28</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46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81"/>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29</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Типичные комбинации в дебюте.</w:t>
            </w:r>
          </w:p>
        </w:tc>
        <w:tc>
          <w:tcPr>
            <w:tcW w:w="27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 изученного за второй и третий год обучения</w:t>
            </w:r>
          </w:p>
        </w:tc>
        <w:tc>
          <w:tcPr>
            <w:tcW w:w="46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Дидактические игры и задания. Игровая практика.</w:t>
            </w: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481"/>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30</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717"/>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31</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717"/>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32</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717"/>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33</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Повторение программного материала. Решение шахматных задач.</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779"/>
        </w:trPr>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34</w:t>
            </w:r>
          </w:p>
        </w:tc>
        <w:tc>
          <w:tcPr>
            <w:tcW w:w="3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Шахматный праздник</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6C12" w:rsidRPr="00A06C12" w:rsidRDefault="00A06C12" w:rsidP="00A06C12">
            <w:pPr>
              <w:spacing w:after="0" w:line="240" w:lineRule="auto"/>
              <w:rPr>
                <w:rFonts w:ascii="Calibri" w:eastAsia="Times New Roman" w:hAnsi="Calibri" w:cs="Calibri"/>
                <w:color w:val="000000"/>
                <w:lang w:eastAsia="ru-RU"/>
              </w:rPr>
            </w:pPr>
          </w:p>
        </w:tc>
        <w:tc>
          <w:tcPr>
            <w:tcW w:w="11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240" w:lineRule="auto"/>
              <w:rPr>
                <w:rFonts w:ascii="Arial" w:eastAsia="Times New Roman" w:hAnsi="Arial" w:cs="Arial"/>
                <w:color w:val="666666"/>
                <w:sz w:val="24"/>
                <w:szCs w:val="24"/>
                <w:lang w:eastAsia="ru-RU"/>
              </w:rPr>
            </w:pPr>
          </w:p>
        </w:tc>
      </w:tr>
      <w:tr w:rsidR="00A06C12" w:rsidRPr="00A06C12" w:rsidTr="00E01C52">
        <w:trPr>
          <w:trHeight w:val="336"/>
        </w:trPr>
        <w:tc>
          <w:tcPr>
            <w:tcW w:w="1424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6C12" w:rsidRPr="00A06C12" w:rsidRDefault="00A06C12" w:rsidP="00A06C12">
            <w:pPr>
              <w:spacing w:after="0" w:line="162" w:lineRule="atLeast"/>
              <w:rPr>
                <w:rFonts w:ascii="Calibri" w:eastAsia="Times New Roman" w:hAnsi="Calibri" w:cs="Calibri"/>
                <w:color w:val="000000"/>
                <w:lang w:eastAsia="ru-RU"/>
              </w:rPr>
            </w:pPr>
            <w:r w:rsidRPr="00A06C12">
              <w:rPr>
                <w:rFonts w:ascii="Times New Roman" w:eastAsia="Times New Roman" w:hAnsi="Times New Roman" w:cs="Times New Roman"/>
                <w:color w:val="000000"/>
                <w:sz w:val="24"/>
                <w:szCs w:val="24"/>
                <w:lang w:eastAsia="ru-RU"/>
              </w:rPr>
              <w:t>              ИТОГО  ЗА  ГОД: 34 ЧАСА.</w:t>
            </w:r>
          </w:p>
        </w:tc>
      </w:tr>
    </w:tbl>
    <w:p w:rsidR="00B90627" w:rsidRDefault="00B90627"/>
    <w:sectPr w:rsidR="00B90627" w:rsidSect="00A06C12">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C52" w:rsidRDefault="00E01C52" w:rsidP="00E01C52">
      <w:pPr>
        <w:spacing w:after="0" w:line="240" w:lineRule="auto"/>
      </w:pPr>
      <w:r>
        <w:separator/>
      </w:r>
    </w:p>
  </w:endnote>
  <w:endnote w:type="continuationSeparator" w:id="0">
    <w:p w:rsidR="00E01C52" w:rsidRDefault="00E01C52" w:rsidP="00E01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422"/>
      <w:docPartObj>
        <w:docPartGallery w:val="Page Numbers (Bottom of Page)"/>
        <w:docPartUnique/>
      </w:docPartObj>
    </w:sdtPr>
    <w:sdtContent>
      <w:p w:rsidR="00E01C52" w:rsidRDefault="00E01C52">
        <w:pPr>
          <w:pStyle w:val="a6"/>
          <w:jc w:val="center"/>
        </w:pPr>
        <w:fldSimple w:instr=" PAGE   \* MERGEFORMAT ">
          <w:r>
            <w:rPr>
              <w:noProof/>
            </w:rPr>
            <w:t>1</w:t>
          </w:r>
        </w:fldSimple>
      </w:p>
    </w:sdtContent>
  </w:sdt>
  <w:p w:rsidR="00E01C52" w:rsidRDefault="00E01C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C52" w:rsidRDefault="00E01C52" w:rsidP="00E01C52">
      <w:pPr>
        <w:spacing w:after="0" w:line="240" w:lineRule="auto"/>
      </w:pPr>
      <w:r>
        <w:separator/>
      </w:r>
    </w:p>
  </w:footnote>
  <w:footnote w:type="continuationSeparator" w:id="0">
    <w:p w:rsidR="00E01C52" w:rsidRDefault="00E01C52" w:rsidP="00E01C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13D25"/>
    <w:multiLevelType w:val="multilevel"/>
    <w:tmpl w:val="093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8211C"/>
    <w:multiLevelType w:val="multilevel"/>
    <w:tmpl w:val="E436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27D2F"/>
    <w:multiLevelType w:val="multilevel"/>
    <w:tmpl w:val="CE8E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B90627"/>
    <w:rsid w:val="00A06C12"/>
    <w:rsid w:val="00B90627"/>
    <w:rsid w:val="00CE58B5"/>
    <w:rsid w:val="00E01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8B5"/>
  </w:style>
  <w:style w:type="paragraph" w:styleId="1">
    <w:name w:val="heading 1"/>
    <w:basedOn w:val="a"/>
    <w:next w:val="a"/>
    <w:link w:val="10"/>
    <w:qFormat/>
    <w:rsid w:val="00A06C12"/>
    <w:pPr>
      <w:keepNext/>
      <w:numPr>
        <w:numId w:val="4"/>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06C12"/>
  </w:style>
  <w:style w:type="paragraph" w:customStyle="1" w:styleId="c16">
    <w:name w:val="c16"/>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6C12"/>
  </w:style>
  <w:style w:type="paragraph" w:customStyle="1" w:styleId="c0">
    <w:name w:val="c0"/>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06C12"/>
  </w:style>
  <w:style w:type="paragraph" w:customStyle="1" w:styleId="c19">
    <w:name w:val="c19"/>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A06C12"/>
  </w:style>
  <w:style w:type="character" w:customStyle="1" w:styleId="c68">
    <w:name w:val="c68"/>
    <w:basedOn w:val="a0"/>
    <w:rsid w:val="00A06C12"/>
  </w:style>
  <w:style w:type="character" w:customStyle="1" w:styleId="c7">
    <w:name w:val="c7"/>
    <w:basedOn w:val="a0"/>
    <w:rsid w:val="00A06C12"/>
  </w:style>
  <w:style w:type="character" w:customStyle="1" w:styleId="c9">
    <w:name w:val="c9"/>
    <w:basedOn w:val="a0"/>
    <w:rsid w:val="00A06C12"/>
  </w:style>
  <w:style w:type="paragraph" w:customStyle="1" w:styleId="c50">
    <w:name w:val="c50"/>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06C12"/>
  </w:style>
  <w:style w:type="character" w:customStyle="1" w:styleId="c82">
    <w:name w:val="c82"/>
    <w:basedOn w:val="a0"/>
    <w:rsid w:val="00A06C12"/>
  </w:style>
  <w:style w:type="paragraph" w:customStyle="1" w:styleId="c41">
    <w:name w:val="c41"/>
    <w:basedOn w:val="a"/>
    <w:rsid w:val="00A06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06C12"/>
    <w:rPr>
      <w:rFonts w:ascii="Times New Roman" w:eastAsia="Times New Roman" w:hAnsi="Times New Roman" w:cs="Times New Roman"/>
      <w:sz w:val="24"/>
      <w:szCs w:val="24"/>
      <w:lang w:eastAsia="ar-SA"/>
    </w:rPr>
  </w:style>
  <w:style w:type="table" w:customStyle="1" w:styleId="11">
    <w:name w:val="Сетка таблицы1"/>
    <w:basedOn w:val="a1"/>
    <w:uiPriority w:val="59"/>
    <w:rsid w:val="00A06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06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E01C5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01C52"/>
  </w:style>
  <w:style w:type="paragraph" w:styleId="a6">
    <w:name w:val="footer"/>
    <w:basedOn w:val="a"/>
    <w:link w:val="a7"/>
    <w:uiPriority w:val="99"/>
    <w:unhideWhenUsed/>
    <w:rsid w:val="00E01C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1C52"/>
  </w:style>
</w:styles>
</file>

<file path=word/webSettings.xml><?xml version="1.0" encoding="utf-8"?>
<w:webSettings xmlns:r="http://schemas.openxmlformats.org/officeDocument/2006/relationships" xmlns:w="http://schemas.openxmlformats.org/wordprocessingml/2006/main">
  <w:divs>
    <w:div w:id="11196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4452</Words>
  <Characters>25382</Characters>
  <Application>Microsoft Office Word</Application>
  <DocSecurity>0</DocSecurity>
  <Lines>211</Lines>
  <Paragraphs>59</Paragraphs>
  <ScaleCrop>false</ScaleCrop>
  <Company/>
  <LinksUpToDate>false</LinksUpToDate>
  <CharactersWithSpaces>29775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2021-09-09T17:59:00Z</dcterms:created>
  <dcterms:modified xsi:type="dcterms:W3CDTF">2021-09-10T19:33:00Z</dcterms:modified>
</cp:coreProperties>
</file>