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97" w:rsidRPr="00623200" w:rsidRDefault="00D33C97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D33C97" w:rsidRPr="00623200" w:rsidRDefault="00D33C97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Краснооктябрьская</w:t>
      </w:r>
      <w:proofErr w:type="spellEnd"/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Расула Гамзатова» </w:t>
      </w:r>
    </w:p>
    <w:p w:rsidR="00D33C97" w:rsidRPr="00623200" w:rsidRDefault="00D33C97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Кизлярского</w:t>
      </w:r>
      <w:proofErr w:type="spellEnd"/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D33C97" w:rsidRPr="00623200" w:rsidRDefault="00D33C97" w:rsidP="00D33C97">
      <w:pPr>
        <w:tabs>
          <w:tab w:val="center" w:pos="5032"/>
          <w:tab w:val="left" w:pos="8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Дагестан.</w:t>
      </w:r>
    </w:p>
    <w:p w:rsidR="00D33C97" w:rsidRPr="00623200" w:rsidRDefault="00D33C97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3C97" w:rsidRPr="00623200" w:rsidRDefault="00D33C97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Рассмотрено:                                                                      Согласовано: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Утверждено:</w:t>
      </w: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                                                               ____________                                                             ________________</w:t>
      </w: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ШМО                                                              Зам. УВР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               Директор</w:t>
      </w: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«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«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им.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                                                              им.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                                                            им.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Магомедшарипова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П.Ш.                                             Махмудова Э.М.       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Исмаилов Г. А.</w:t>
      </w:r>
    </w:p>
    <w:p w:rsidR="00D33C97" w:rsidRPr="00623200" w:rsidRDefault="00D33C97" w:rsidP="00D33C97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33C97" w:rsidRPr="00623200" w:rsidRDefault="00D33C97" w:rsidP="00D33C97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Протокол №____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D33C97" w:rsidRPr="00623200" w:rsidRDefault="00D33C97" w:rsidP="00D33C97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от   «_____»___________20___                           от   «_____»___________20___                                от   «_____»___________20___                                                                                      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D33C97" w:rsidRPr="00623200" w:rsidRDefault="00D33C97" w:rsidP="00D33C97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33C97" w:rsidRPr="00623200" w:rsidRDefault="00D33C97" w:rsidP="00D33C9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Рабочая  программа учебного  курса по </w:t>
      </w:r>
      <w:r w:rsidRPr="0062320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биологии</w:t>
      </w:r>
      <w:r w:rsidRPr="006232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</w:p>
    <w:p w:rsidR="00D33C97" w:rsidRPr="00623200" w:rsidRDefault="00D33C97" w:rsidP="00D33C9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</w:p>
    <w:p w:rsidR="00D33C97" w:rsidRPr="00623200" w:rsidRDefault="00D33C97" w:rsidP="00D33C9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34 часа</w:t>
      </w: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D33C97" w:rsidRPr="00623200" w:rsidRDefault="00D33C97" w:rsidP="00D33C97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Составитель:</w:t>
      </w:r>
    </w:p>
    <w:p w:rsidR="00D33C97" w:rsidRPr="00623200" w:rsidRDefault="00D33C97" w:rsidP="00D33C97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Тагирова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Патимат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Рамазановна</w:t>
      </w:r>
      <w:proofErr w:type="spellEnd"/>
    </w:p>
    <w:p w:rsidR="00D33C97" w:rsidRPr="00623200" w:rsidRDefault="00D33C97" w:rsidP="00D33C97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биологии</w:t>
      </w:r>
    </w:p>
    <w:p w:rsidR="00D33C97" w:rsidRPr="00623200" w:rsidRDefault="00D33C97" w:rsidP="00D33C9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33C97" w:rsidRPr="00623200" w:rsidRDefault="00D33C97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год.</w:t>
      </w:r>
    </w:p>
    <w:p w:rsidR="00D33C97" w:rsidRDefault="00D33C97" w:rsidP="00D33C97"/>
    <w:p w:rsidR="00D33C97" w:rsidRPr="00FC381E" w:rsidRDefault="00D33C97" w:rsidP="00D33C97">
      <w:pPr>
        <w:spacing w:after="0" w:line="240" w:lineRule="auto"/>
        <w:ind w:left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1. ПОЯСНИТЕЛЬНАЯ ЗАПИСКА</w:t>
      </w:r>
    </w:p>
    <w:p w:rsidR="00D33C97" w:rsidRPr="00FC381E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" w:eastAsia="Times New Roman" w:hAnsi="Times" w:cs="Times"/>
          <w:b/>
          <w:bCs/>
          <w:color w:val="000000"/>
          <w:lang w:eastAsia="ru-RU"/>
        </w:rPr>
        <w:t>Статус документа                                                                                                                                          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 по биологии (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Авторы:</w:t>
      </w:r>
      <w:proofErr w:type="gramEnd"/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В. В. Пасечник, В. В. </w:t>
      </w:r>
      <w:proofErr w:type="spellStart"/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Латюшин</w:t>
      </w:r>
      <w:proofErr w:type="spellEnd"/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Г. Г. Швецов) 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построена на основе фундаментального ядра содержания основного общего образования,  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образования, программы развития и формирования универсальных учебных </w:t>
      </w:r>
      <w:proofErr w:type="gram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действий</w:t>
      </w:r>
      <w:proofErr w:type="gram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а также в Концепции духовно-нравственного развития и воспитания гражданина России.</w:t>
      </w:r>
    </w:p>
    <w:p w:rsidR="00D33C97" w:rsidRPr="00FC381E" w:rsidRDefault="00D33C97" w:rsidP="00872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D33C97" w:rsidRPr="00FC381E" w:rsidRDefault="00D33C97" w:rsidP="0087216F">
      <w:pPr>
        <w:spacing w:line="240" w:lineRule="auto"/>
        <w:rPr>
          <w:rStyle w:val="FontStyle40"/>
          <w:rFonts w:ascii="Times New Roman" w:hAnsi="Times New Roman" w:cs="Times New Roman"/>
          <w:sz w:val="22"/>
          <w:szCs w:val="22"/>
        </w:rPr>
      </w:pPr>
      <w:r w:rsidRPr="00FC381E">
        <w:rPr>
          <w:rStyle w:val="FontStyle40"/>
          <w:rFonts w:ascii="Times New Roman" w:hAnsi="Times New Roman" w:cs="Times New Roman"/>
          <w:sz w:val="22"/>
          <w:szCs w:val="22"/>
        </w:rPr>
        <w:t>Рабочая программа ориентирована и на детей с ОВЗ. Теоретический материал преподносится в процессе выполнения заданий наглядно-практического характера, некоторые темы даются как ознакомительные. Обучающиеся выполняют лабораторные, практические работы различные творческие задания.</w:t>
      </w:r>
    </w:p>
    <w:p w:rsidR="00D33C97" w:rsidRPr="00FC381E" w:rsidRDefault="00D33C97" w:rsidP="0087216F">
      <w:pPr>
        <w:spacing w:line="240" w:lineRule="auto"/>
        <w:rPr>
          <w:rFonts w:ascii="Times New Roman" w:hAnsi="Times New Roman" w:cs="Times New Roman"/>
        </w:rPr>
      </w:pPr>
      <w:r w:rsidRPr="00FC381E">
        <w:rPr>
          <w:rStyle w:val="FontStyle40"/>
          <w:rFonts w:ascii="Times New Roman" w:hAnsi="Times New Roman" w:cs="Times New Roman"/>
          <w:sz w:val="22"/>
          <w:szCs w:val="22"/>
        </w:rPr>
        <w:t>Данную программу можно использовать для работы с одаренными детьми. В работе используются новые современные технологи</w:t>
      </w:r>
      <w:proofErr w:type="gramStart"/>
      <w:r w:rsidRPr="00FC381E">
        <w:rPr>
          <w:rStyle w:val="FontStyle40"/>
          <w:rFonts w:ascii="Times New Roman" w:hAnsi="Times New Roman" w:cs="Times New Roman"/>
          <w:sz w:val="22"/>
          <w:szCs w:val="22"/>
        </w:rPr>
        <w:t>и(</w:t>
      </w:r>
      <w:proofErr w:type="gramEnd"/>
      <w:r w:rsidRPr="00FC381E">
        <w:rPr>
          <w:rStyle w:val="FontStyle40"/>
          <w:rFonts w:ascii="Times New Roman" w:hAnsi="Times New Roman" w:cs="Times New Roman"/>
          <w:sz w:val="22"/>
          <w:szCs w:val="22"/>
        </w:rPr>
        <w:t>анкетирование, тестирование, собеседование, творческие работы и т.д.).Разработаны задания повышенной сложности направленные на развитие логического и творческого мышления, на составление проектов, прогнозирование ситуаций.</w:t>
      </w:r>
    </w:p>
    <w:p w:rsidR="00D33C97" w:rsidRPr="00FC381E" w:rsidRDefault="00D33C97" w:rsidP="0087216F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и задачи биологического образования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 в основной школе формулируются на нескольких уровнях: глобальном,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метапредметном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</w:p>
    <w:p w:rsidR="00D33C97" w:rsidRPr="00FC381E" w:rsidRDefault="00D33C97" w:rsidP="0087216F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</w:t>
      </w:r>
      <w:proofErr w:type="gram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зрения решения задач развития подростка</w:t>
      </w:r>
      <w:proofErr w:type="gram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социоморальная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и интеллектуальная взрослость.</w:t>
      </w:r>
    </w:p>
    <w:p w:rsidR="00D33C97" w:rsidRPr="00FC381E" w:rsidRDefault="00D33C97" w:rsidP="0087216F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D33C97" w:rsidRPr="00FC381E" w:rsidRDefault="00D33C97" w:rsidP="0087216F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С учетом вышеназванных подходов глобальными целями биологического образования являются: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социализация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приобщение к познавательной культуре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как системе познавательных (научных) ценностей, накопленных обществом в сфере биологической науки.</w:t>
      </w:r>
      <w:proofErr w:type="gram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Помимо этого, биологическое образование призвано обеспечить: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ориентацию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 познавательных мотивов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  <w:proofErr w:type="gram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овладение ключевыми компетентностями: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учебно-познавательными, информационными, ценностно-смысловыми, коммуникативными;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формирование у учащихся познавательной культуры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D33C97" w:rsidRPr="00FC381E" w:rsidRDefault="00D33C97" w:rsidP="0087216F">
      <w:pPr>
        <w:spacing w:after="0" w:line="240" w:lineRule="auto"/>
        <w:ind w:left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 ОБЩАЯ ХАРАКТЕРИСТИКА УЧЕБНОГО ПРЕДМЕТА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  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  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Отбор содержания проведён с учётом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культуросообразного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внутрипредметных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деятельностного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, историко-проблемного, интегративного,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компетентностного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подходов.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   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, работать в группе, представлять и сообщать информацию в устной и письменной форме, вступать в диалог и т. д.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Предлагаемая рабочая программа реализуется  в учебниках биологии и учебно-методических пособиях, созданных коллективом авторов под руководством В.В. Пасечника.</w:t>
      </w:r>
    </w:p>
    <w:p w:rsidR="00D33C97" w:rsidRPr="00FC381E" w:rsidRDefault="00D33C97" w:rsidP="0087216F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 МЕСТО ПРЕДМЕТА В УЧЕБНОМ ПЛАНЕ</w:t>
      </w:r>
    </w:p>
    <w:p w:rsidR="00D33C97" w:rsidRPr="00FC381E" w:rsidRDefault="00D33C97" w:rsidP="0087216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Учебное содержание курса биологии включает:</w:t>
      </w:r>
    </w:p>
    <w:p w:rsidR="00D33C97" w:rsidRPr="00FC381E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«Бактерии, грибы, растения». Согласно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Федеральному государственному образовательному стандарту (ФГОС)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, на изучение биологии в 5 классе отводится 34ч.(1час в неделю)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D33C97" w:rsidRPr="00FC381E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</w:t>
      </w:r>
    </w:p>
    <w:p w:rsidR="00D33C97" w:rsidRPr="00FC381E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D33C97" w:rsidRPr="00FC381E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D33C97" w:rsidRPr="0087216F" w:rsidRDefault="00D33C97" w:rsidP="0087216F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 ЛИЧНОСТНЫЕ, МЕТАПРЕДМЕТНЫЕ И ПРЕДМЕТНЫЕ РЕЗУЛЬТАТЫ ОСВОЕНИЯ УЧЕБНОГО ПРЕДМЕТА</w:t>
      </w:r>
    </w:p>
    <w:p w:rsidR="00D33C97" w:rsidRPr="009F1B54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color w:val="000000"/>
          <w:u w:val="single"/>
          <w:lang w:eastAsia="ru-RU"/>
        </w:rPr>
        <w:t>Личностными результатами изучения предмета «Биология» в 5 классе являются следующие умения: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Постепенно выстраивать собственное целостное мировоззрение.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Оценивать жизненные ситуации с точки зрения безопасного образа жизни и сохранения здоровья.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Оценивать экологический риск взаимоотношений человека и природы.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Формировать  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D33C97" w:rsidRPr="009F1B54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9F1B54">
        <w:rPr>
          <w:rFonts w:ascii="SchoolBookAC" w:eastAsia="Times New Roman" w:hAnsi="SchoolBookAC" w:cs="Times New Roman"/>
          <w:b/>
          <w:bCs/>
          <w:color w:val="000000"/>
          <w:u w:val="single"/>
          <w:lang w:eastAsia="ru-RU"/>
        </w:rPr>
        <w:t>Метапредметными</w:t>
      </w:r>
      <w:proofErr w:type="spellEnd"/>
      <w:r w:rsidRPr="009F1B54">
        <w:rPr>
          <w:rFonts w:ascii="SchoolBookAC" w:eastAsia="Times New Roman" w:hAnsi="SchoolBookAC" w:cs="Times New Roman"/>
          <w:b/>
          <w:bCs/>
          <w:color w:val="000000"/>
          <w:u w:val="single"/>
          <w:lang w:eastAsia="ru-RU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D33C97" w:rsidRPr="009F1B54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i/>
          <w:iCs/>
          <w:color w:val="000000"/>
          <w:lang w:eastAsia="ru-RU"/>
        </w:rPr>
        <w:t>Регулятивные УУД:</w:t>
      </w:r>
    </w:p>
    <w:p w:rsidR="00D33C97" w:rsidRPr="009F1B54" w:rsidRDefault="00D33C97" w:rsidP="0087216F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D33C97" w:rsidRPr="009F1B54" w:rsidRDefault="00D33C97" w:rsidP="0087216F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9F1B54">
        <w:rPr>
          <w:rFonts w:ascii="SchoolBookAC" w:eastAsia="Times New Roman" w:hAnsi="SchoolBookAC" w:cs="Times New Roman"/>
          <w:color w:val="000000"/>
          <w:lang w:eastAsia="ru-RU"/>
        </w:rPr>
        <w:t>предложенных</w:t>
      </w:r>
      <w:proofErr w:type="gramEnd"/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 и искать самостоятельно  средства достижения цели.</w:t>
      </w:r>
    </w:p>
    <w:p w:rsidR="00D33C97" w:rsidRPr="009F1B54" w:rsidRDefault="00D33C97" w:rsidP="0087216F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Составлять (индивидуально или в группе) план решения проблемы (выполнения проекта).</w:t>
      </w:r>
    </w:p>
    <w:p w:rsidR="00D33C97" w:rsidRPr="009F1B54" w:rsidRDefault="00D33C97" w:rsidP="0087216F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Работая по плану, сверять свои действия с целью и, при необходимости, исправлять ошибки самостоятельно.</w:t>
      </w:r>
    </w:p>
    <w:p w:rsidR="00D33C97" w:rsidRPr="009F1B54" w:rsidRDefault="00D33C97" w:rsidP="0087216F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В диалоге с учителем совершенствовать самостоятельно выработанные критерии оценки.</w:t>
      </w:r>
    </w:p>
    <w:p w:rsidR="00D33C97" w:rsidRPr="009F1B54" w:rsidRDefault="00D33C97" w:rsidP="0087216F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D33C97" w:rsidRPr="009F1B54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i/>
          <w:iCs/>
          <w:color w:val="000000"/>
          <w:lang w:eastAsia="ru-RU"/>
        </w:rPr>
        <w:t>Познавательные УУД: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Осуществлять сравнение, </w:t>
      </w:r>
      <w:proofErr w:type="spellStart"/>
      <w:r w:rsidRPr="009F1B54">
        <w:rPr>
          <w:rFonts w:ascii="SchoolBookAC" w:eastAsia="Times New Roman" w:hAnsi="SchoolBookAC" w:cs="Times New Roman"/>
          <w:color w:val="000000"/>
          <w:lang w:eastAsia="ru-RU"/>
        </w:rPr>
        <w:t>сериацию</w:t>
      </w:r>
      <w:proofErr w:type="spellEnd"/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Строить </w:t>
      </w:r>
      <w:proofErr w:type="gramStart"/>
      <w:r w:rsidRPr="009F1B54">
        <w:rPr>
          <w:rFonts w:ascii="SchoolBookAC" w:eastAsia="Times New Roman" w:hAnsi="SchoolBookAC" w:cs="Times New Roman"/>
          <w:color w:val="000000"/>
          <w:lang w:eastAsia="ru-RU"/>
        </w:rPr>
        <w:t>логическое рассуждение</w:t>
      </w:r>
      <w:proofErr w:type="gramEnd"/>
      <w:r w:rsidRPr="009F1B54">
        <w:rPr>
          <w:rFonts w:ascii="SchoolBookAC" w:eastAsia="Times New Roman" w:hAnsi="SchoolBookAC" w:cs="Times New Roman"/>
          <w:color w:val="000000"/>
          <w:lang w:eastAsia="ru-RU"/>
        </w:rPr>
        <w:t>, включающее установление причинно-следственных связей.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Создавать схематические модели с выделением существенных характеристик объекта.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lastRenderedPageBreak/>
        <w:t>Вычитывать все уровни текстовой информации.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Средством формирования </w:t>
      </w:r>
      <w:proofErr w:type="gramStart"/>
      <w:r w:rsidRPr="009F1B54">
        <w:rPr>
          <w:rFonts w:ascii="SchoolBookAC" w:eastAsia="Times New Roman" w:hAnsi="SchoolBookAC" w:cs="Times New Roman"/>
          <w:color w:val="000000"/>
          <w:lang w:eastAsia="ru-RU"/>
        </w:rPr>
        <w:t>познавательных</w:t>
      </w:r>
      <w:proofErr w:type="gramEnd"/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 УУД служит учебный материал, и прежде всего продуктивные задания учебника.</w:t>
      </w:r>
    </w:p>
    <w:p w:rsidR="00D33C97" w:rsidRPr="009F1B54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i/>
          <w:iCs/>
          <w:color w:val="000000"/>
          <w:lang w:eastAsia="ru-RU"/>
        </w:rPr>
        <w:t>Коммуникативные УУД:</w:t>
      </w:r>
    </w:p>
    <w:p w:rsidR="00D33C97" w:rsidRPr="009F1B54" w:rsidRDefault="00D33C97" w:rsidP="0087216F">
      <w:pPr>
        <w:numPr>
          <w:ilvl w:val="0"/>
          <w:numId w:val="4"/>
        </w:numPr>
        <w:spacing w:after="0" w:line="240" w:lineRule="auto"/>
        <w:ind w:left="35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D33C97" w:rsidRPr="00840AEC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SchoolBookAC" w:eastAsia="Times New Roman" w:hAnsi="SchoolBookAC" w:cs="Times New Roman"/>
          <w:b/>
          <w:bCs/>
          <w:color w:val="000000"/>
          <w:u w:val="single"/>
          <w:lang w:eastAsia="ru-RU"/>
        </w:rPr>
        <w:t>Предметными результатами изучения предмета «Биология» являются следующие умения: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- осознание роли жизни: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определять роль в природе различных групп организмов;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объяснять роль живых организмов в круговороте веществ экосистемы.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– рассмотрение биологических процессов в развитии: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приводить примеры приспособлений организмов к среде обитания и объяснять их значение;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объяснять приспособления на разных стадиях жизненных циклов.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– использование биологических знаний в быту: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объяснять значение живых организмов в жизни и хозяйстве человека.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–  объяснять мир с точки зрения биологии: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перечислять отличительные свойства живого;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определять основные органы растений (части клетки);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5.</w:t>
      </w: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 понимать смысл биологических терминов;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– оценивать поведение человека с точки зрения здорового образа жизни: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использовать знания биологии при соблюдении правил повседневной гигиены;</w:t>
      </w:r>
    </w:p>
    <w:p w:rsidR="00D33C97" w:rsidRPr="00840AEC" w:rsidRDefault="00D33C97" w:rsidP="0087216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различать съедобные и ядовитые грибы и растения своей местности.</w:t>
      </w:r>
    </w:p>
    <w:p w:rsidR="00D33C97" w:rsidRPr="00840AEC" w:rsidRDefault="00D33C97" w:rsidP="008721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AEC">
        <w:rPr>
          <w:rFonts w:ascii="Arial" w:eastAsia="Times New Roman" w:hAnsi="Arial" w:cs="Arial"/>
          <w:b/>
          <w:bCs/>
          <w:color w:val="000000"/>
          <w:lang w:eastAsia="ru-RU"/>
        </w:rPr>
        <w:t>Работа с  одаренными детьми:</w:t>
      </w:r>
    </w:p>
    <w:p w:rsidR="00D33C97" w:rsidRPr="00840AEC" w:rsidRDefault="00D33C97" w:rsidP="0087216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D33C97" w:rsidRPr="00840AEC" w:rsidRDefault="00D33C97" w:rsidP="0087216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D33C97" w:rsidRPr="00840AEC" w:rsidRDefault="00D33C97" w:rsidP="0087216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D33C97" w:rsidRPr="00840AEC" w:rsidRDefault="00D33C97" w:rsidP="0087216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D33C97" w:rsidRPr="00840AEC" w:rsidRDefault="00D33C97" w:rsidP="0087216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интеграция урочной и внеурочной деятельности учащихся;</w:t>
      </w:r>
    </w:p>
    <w:p w:rsidR="00D33C97" w:rsidRPr="00840AEC" w:rsidRDefault="00D33C97" w:rsidP="0087216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организация проектной деятельности;</w:t>
      </w:r>
    </w:p>
    <w:p w:rsidR="00D33C97" w:rsidRPr="00840AEC" w:rsidRDefault="00D33C97" w:rsidP="0087216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D33C97" w:rsidRPr="00840AEC" w:rsidRDefault="00D33C97" w:rsidP="0087216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D33C97" w:rsidRPr="00840AEC" w:rsidRDefault="00D33C97" w:rsidP="0087216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D33C97" w:rsidRPr="00840AEC" w:rsidRDefault="00D33C97" w:rsidP="0087216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сформировать банк данных «Одарённые дети».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dr w:val="none" w:sz="0" w:space="0" w:color="auto" w:frame="1"/>
          <w:lang w:eastAsia="ru-RU"/>
        </w:rPr>
      </w:pPr>
      <w:r w:rsidRPr="00840AEC">
        <w:rPr>
          <w:rFonts w:ascii="inherit" w:eastAsia="Times New Roman" w:hAnsi="inherit" w:cs="Arial"/>
          <w:color w:val="666666"/>
          <w:bdr w:val="none" w:sz="0" w:space="0" w:color="auto" w:frame="1"/>
          <w:lang w:eastAsia="ru-RU"/>
        </w:rPr>
        <w:t xml:space="preserve">   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dr w:val="none" w:sz="0" w:space="0" w:color="auto" w:frame="1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840AEC">
        <w:rPr>
          <w:rFonts w:ascii="inherit" w:eastAsia="Times New Roman" w:hAnsi="inherit" w:cs="Arial"/>
          <w:b/>
          <w:bdr w:val="none" w:sz="0" w:space="0" w:color="auto" w:frame="1"/>
          <w:lang w:eastAsia="ru-RU"/>
        </w:rPr>
        <w:t xml:space="preserve"> Работа с детьми с ОВЗ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dr w:val="none" w:sz="0" w:space="0" w:color="auto" w:frame="1"/>
          <w:lang w:eastAsia="ru-RU"/>
        </w:rPr>
      </w:pP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dr w:val="none" w:sz="0" w:space="0" w:color="auto" w:frame="1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Технологии дифференциации</w:t>
      </w:r>
      <w:r w:rsidRPr="00840AEC">
        <w:rPr>
          <w:rFonts w:ascii="inherit" w:eastAsia="Times New Roman" w:hAnsi="inherit" w:cs="Arial"/>
          <w:bCs/>
          <w:lang w:eastAsia="ru-RU"/>
        </w:rPr>
        <w:t xml:space="preserve"> и индивидуализации обучения.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D33C97" w:rsidRPr="00840AEC" w:rsidRDefault="00D33C97" w:rsidP="0087216F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D33C97" w:rsidRPr="00840AEC" w:rsidRDefault="00D33C97" w:rsidP="0087216F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D33C97" w:rsidRPr="00840AEC" w:rsidRDefault="00D33C97" w:rsidP="0087216F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слабых</w:t>
      </w:r>
      <w:proofErr w:type="gramEnd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;</w:t>
      </w:r>
    </w:p>
    <w:p w:rsidR="00D33C97" w:rsidRPr="00840AEC" w:rsidRDefault="00D33C97" w:rsidP="0087216F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слабому</w:t>
      </w:r>
      <w:proofErr w:type="gramEnd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, уделять внимание сильному;</w:t>
      </w:r>
    </w:p>
    <w:p w:rsidR="00D33C97" w:rsidRPr="00840AEC" w:rsidRDefault="00D33C97" w:rsidP="0087216F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Cs/>
          <w:lang w:eastAsia="ru-RU"/>
        </w:rPr>
      </w:pP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 xml:space="preserve">Технология </w:t>
      </w:r>
      <w:proofErr w:type="spellStart"/>
      <w:r w:rsidRPr="00840AEC">
        <w:rPr>
          <w:rFonts w:ascii="inherit" w:eastAsia="Times New Roman" w:hAnsi="inherit" w:cs="Arial"/>
          <w:b/>
          <w:bCs/>
          <w:lang w:eastAsia="ru-RU"/>
        </w:rPr>
        <w:t>разноуровневого</w:t>
      </w:r>
      <w:proofErr w:type="spellEnd"/>
      <w:r w:rsidRPr="00840AEC">
        <w:rPr>
          <w:rFonts w:ascii="inherit" w:eastAsia="Times New Roman" w:hAnsi="inherit" w:cs="Arial"/>
          <w:b/>
          <w:bCs/>
          <w:lang w:eastAsia="ru-RU"/>
        </w:rPr>
        <w:t xml:space="preserve"> обучения</w:t>
      </w:r>
      <w:r w:rsidRPr="00840AEC">
        <w:rPr>
          <w:rFonts w:ascii="inherit" w:eastAsia="Times New Roman" w:hAnsi="inherit" w:cs="Arial"/>
          <w:bCs/>
          <w:lang w:eastAsia="ru-RU"/>
        </w:rPr>
        <w:t>. 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D33C97" w:rsidRPr="00840AEC" w:rsidRDefault="00D33C97" w:rsidP="0087216F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Личностно-ориентированные  технологии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lastRenderedPageBreak/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D33C97" w:rsidRPr="00840AEC" w:rsidRDefault="00D33C97" w:rsidP="0087216F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Использование </w:t>
      </w:r>
      <w:proofErr w:type="spellStart"/>
      <w:r w:rsidRPr="00840AEC">
        <w:rPr>
          <w:rFonts w:ascii="inherit" w:eastAsia="Times New Roman" w:hAnsi="inherit" w:cs="Arial"/>
          <w:b/>
          <w:bCs/>
          <w:lang w:eastAsia="ru-RU"/>
        </w:rPr>
        <w:t>здоровьесберегающих</w:t>
      </w:r>
      <w:proofErr w:type="spellEnd"/>
      <w:r w:rsidRPr="00840AEC">
        <w:rPr>
          <w:rFonts w:ascii="inherit" w:eastAsia="Times New Roman" w:hAnsi="inherit" w:cs="Arial"/>
          <w:b/>
          <w:bCs/>
          <w:lang w:eastAsia="ru-RU"/>
        </w:rPr>
        <w:t xml:space="preserve"> технологий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D33C97" w:rsidRPr="00840AEC" w:rsidRDefault="00D33C97" w:rsidP="0087216F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Применение</w:t>
      </w:r>
      <w:r w:rsidRPr="00840AEC">
        <w:rPr>
          <w:rFonts w:ascii="inherit" w:eastAsia="Times New Roman" w:hAnsi="inherit" w:cs="Arial"/>
          <w:bCs/>
          <w:lang w:eastAsia="ru-RU"/>
        </w:rPr>
        <w:t> </w:t>
      </w:r>
      <w:r w:rsidRPr="00840AEC">
        <w:rPr>
          <w:rFonts w:ascii="inherit" w:eastAsia="Times New Roman" w:hAnsi="inherit" w:cs="Arial"/>
          <w:b/>
          <w:bCs/>
          <w:lang w:eastAsia="ru-RU"/>
        </w:rPr>
        <w:t>игровых технологий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D33C97" w:rsidRPr="00840AEC" w:rsidRDefault="00D33C97" w:rsidP="0087216F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Технология сотрудничества</w:t>
      </w:r>
      <w:r w:rsidRPr="00840AEC">
        <w:rPr>
          <w:rFonts w:ascii="inherit" w:eastAsia="Times New Roman" w:hAnsi="inherit" w:cs="Arial"/>
          <w:bCs/>
          <w:lang w:eastAsia="ru-RU"/>
        </w:rPr>
        <w:t>.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взаимообучения</w:t>
      </w:r>
      <w:proofErr w:type="spellEnd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D33C97" w:rsidRPr="00840AEC" w:rsidRDefault="00D33C97" w:rsidP="0087216F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Информационные  технологии</w:t>
      </w:r>
      <w:r w:rsidRPr="00840AEC">
        <w:rPr>
          <w:rFonts w:ascii="inherit" w:eastAsia="Times New Roman" w:hAnsi="inherit" w:cs="Arial"/>
          <w:bCs/>
          <w:lang w:eastAsia="ru-RU"/>
        </w:rPr>
        <w:t>: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</w:t>
      </w:r>
      <w:r w:rsidRPr="00840AEC">
        <w:rPr>
          <w:rFonts w:ascii="Arial" w:eastAsia="Times New Roman" w:hAnsi="Arial" w:cs="Arial"/>
          <w:lang w:eastAsia="ru-RU"/>
        </w:rPr>
        <w:t> 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D33C97" w:rsidRPr="00840AEC" w:rsidRDefault="00D33C97" w:rsidP="00D33C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33C97" w:rsidRPr="00840AEC" w:rsidRDefault="00D33C97" w:rsidP="0087216F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  <w:b/>
        </w:rPr>
        <w:t>Критерии и нормы оценки ЗУН учащихся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  <w:b/>
        </w:rPr>
      </w:pPr>
      <w:r w:rsidRPr="00840AEC">
        <w:rPr>
          <w:rFonts w:ascii="Times New Roman" w:hAnsi="Times New Roman" w:cs="Times New Roman"/>
          <w:b/>
        </w:rPr>
        <w:t xml:space="preserve">Оценка устного  ответа учащихся.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Отметка "5" ставится в случае: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1. Знания, понимания, глубины усвоения </w:t>
      </w:r>
      <w:proofErr w:type="gramStart"/>
      <w:r w:rsidRPr="00840AEC">
        <w:rPr>
          <w:rFonts w:ascii="Times New Roman" w:hAnsi="Times New Roman" w:cs="Times New Roman"/>
        </w:rPr>
        <w:t>обучающимся</w:t>
      </w:r>
      <w:proofErr w:type="gramEnd"/>
      <w:r w:rsidRPr="00840AEC">
        <w:rPr>
          <w:rFonts w:ascii="Times New Roman" w:hAnsi="Times New Roman" w:cs="Times New Roman"/>
        </w:rPr>
        <w:t xml:space="preserve"> всего объёма программного материала.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840AEC">
        <w:rPr>
          <w:rFonts w:ascii="Times New Roman" w:hAnsi="Times New Roman" w:cs="Times New Roman"/>
        </w:rPr>
        <w:t>межпредметные</w:t>
      </w:r>
      <w:proofErr w:type="spellEnd"/>
      <w:r w:rsidRPr="00840AEC">
        <w:rPr>
          <w:rFonts w:ascii="Times New Roman" w:hAnsi="Times New Roman" w:cs="Times New Roman"/>
        </w:rPr>
        <w:t xml:space="preserve"> и </w:t>
      </w:r>
      <w:proofErr w:type="spellStart"/>
      <w:r w:rsidRPr="00840AEC">
        <w:rPr>
          <w:rFonts w:ascii="Times New Roman" w:hAnsi="Times New Roman" w:cs="Times New Roman"/>
        </w:rPr>
        <w:t>внутрипредметные</w:t>
      </w:r>
      <w:proofErr w:type="spellEnd"/>
      <w:r w:rsidRPr="00840AEC">
        <w:rPr>
          <w:rFonts w:ascii="Times New Roman" w:hAnsi="Times New Roman" w:cs="Times New Roman"/>
        </w:rPr>
        <w:t xml:space="preserve"> связи, творчески применяет полученные знания в незнакомой ситуации.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Отметка "4":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1. Знание всего изученного программного материала.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840AEC">
        <w:rPr>
          <w:rFonts w:ascii="Times New Roman" w:hAnsi="Times New Roman" w:cs="Times New Roman"/>
        </w:rPr>
        <w:t>внутрипредметные</w:t>
      </w:r>
      <w:proofErr w:type="spellEnd"/>
      <w:r w:rsidRPr="00840AEC">
        <w:rPr>
          <w:rFonts w:ascii="Times New Roman" w:hAnsi="Times New Roman" w:cs="Times New Roman"/>
        </w:rPr>
        <w:t xml:space="preserve"> связи, применять полученные знания на практике.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>Отметка "3" (уровень представлений, сочетающихся</w:t>
      </w:r>
      <w:r w:rsidRPr="0087216F">
        <w:rPr>
          <w:rFonts w:ascii="Times New Roman" w:hAnsi="Times New Roman" w:cs="Times New Roman"/>
        </w:rPr>
        <w:t xml:space="preserve"> с элементами научных понятий):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Умение работать на уровне воспроизведения, затруднения при ответах на видоизменённые вопросы.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lastRenderedPageBreak/>
        <w:t xml:space="preserve"> 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"2":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Отсутствие умений работать на уровне воспроизведения, затруднения при ответах на стандартные вопросы.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  <w:b/>
        </w:rPr>
      </w:pP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  <w:b/>
        </w:rPr>
        <w:t>Оценка выполнения практических (лабораторных) работ.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"5" ставится, если ученик: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1) правильно определил цель опыта;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2) выполнил работу в полном объеме с соблюдением необходимой последовательности проведения опытов и измерений;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6) эксперимент осуществляет по плану с учетом техники безопасности и правил работы с материалами и оборудованием.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"4" ставится, если ученик выполнил требования к оценке "5", но: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опыт проводил в условиях, не обеспечивающих достаточной точности измерений;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было допущено два-три недочета;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или не более одной негрубой ошибки и одного недочета,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4. или эксперимент проведен не полностью;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5. или в описании наблюдений из опыта допустил неточности, выводы сделал неполные.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"3" ставится, если ученик: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lastRenderedPageBreak/>
        <w:t xml:space="preserve">Отметка "2" ставится, если ученик: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не определил самостоятельно цель опыта; выполнил работу не полностью, не подготовил нужное </w:t>
      </w:r>
      <w:proofErr w:type="gramStart"/>
      <w:r w:rsidRPr="0087216F">
        <w:rPr>
          <w:rFonts w:ascii="Times New Roman" w:hAnsi="Times New Roman" w:cs="Times New Roman"/>
        </w:rPr>
        <w:t>оборудование</w:t>
      </w:r>
      <w:proofErr w:type="gramEnd"/>
      <w:r w:rsidRPr="0087216F">
        <w:rPr>
          <w:rFonts w:ascii="Times New Roman" w:hAnsi="Times New Roman" w:cs="Times New Roman"/>
        </w:rPr>
        <w:t xml:space="preserve"> и объем выполненной части работы не позволяет сделать правильных выводов;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опыты, измерения, вычисления, наблюдения производились неправильно;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или в ходе работы и в отчете обнаружились в совокупности все недостатки, отмеченные в требованиях к оценке "3";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  <w:b/>
        </w:rPr>
        <w:t>Оценка самостоятельных письменных и контрольных работ.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"5" ставится, если ученик: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выполнил работу без ошибок и недочетов;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2) допустил не более одного недочета.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"4" ставится, если ученик выполнил работу полностью, но допустил в ней: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не более одной негрубой ошибки и одного недочета;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не более двух недочетов.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"3" ставится, если ученик правильно выполнил не менее 2/3 работы или допустил: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не более двух грубых ошибок;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не более одной грубой и одной негрубой ошибки и одного недочета;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или не более двух-трех негрубых ошибок;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4. или одной негрубой ошибки и трех недочетов;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5. или при отсутствии ошибок, но при наличии четырех-пяти недочетов.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"2" ставится, если ученик: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допустил число ошибок и недочетов превосходящее норму, при которой может быть выставлена оценка "3";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7216F">
        <w:rPr>
          <w:rFonts w:ascii="Times New Roman" w:hAnsi="Times New Roman" w:cs="Times New Roman"/>
        </w:rPr>
        <w:t xml:space="preserve"> 2. или если правильно выполнил менее половины работы. </w:t>
      </w:r>
    </w:p>
    <w:p w:rsidR="00D33C97" w:rsidRPr="0087216F" w:rsidRDefault="00D33C97" w:rsidP="0087216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33C97" w:rsidRPr="009F1B54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D33C97" w:rsidRPr="00D6677A" w:rsidRDefault="00D33C97" w:rsidP="0073227C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5.СОДЕРЖАНИЕ УЧЕБНОГО ПРЕДМЕТА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595959"/>
          <w:u w:val="single"/>
          <w:lang w:eastAsia="ru-RU"/>
        </w:rPr>
        <w:t>Введение (6 ч)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—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наукаоживойприроде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Методыисследованиявбиологии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Царствабактерий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грибов,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растенийиживотных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Отличительныепризнакиживогоинеживого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Связьорганизмовсосредойобитания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Взаимосвязьорганизмоввприроде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Экологическиефакторыиихвлияниенаживыеорганизмы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Влияниедеятельностичеловеканаприроду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ееохрана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Лабораторныеипрактическиеработы</w:t>
      </w:r>
      <w:proofErr w:type="spellEnd"/>
    </w:p>
    <w:p w:rsidR="00D33C97" w:rsidRPr="00D6677A" w:rsidRDefault="00D33C97" w:rsidP="0073227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Фенологические наблюдения за сезонными изменениями в природе.</w:t>
      </w:r>
    </w:p>
    <w:p w:rsidR="00D33C97" w:rsidRPr="00D6677A" w:rsidRDefault="00D33C97" w:rsidP="0073227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Ведениедневниканаблюдений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Экскурсии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Многообразиеживыхорганизмов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осенниеявлениявжизнирастенийиживотных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lastRenderedPageBreak/>
        <w:t xml:space="preserve">Предметные </w:t>
      </w: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результатыобучения</w:t>
      </w:r>
      <w:proofErr w:type="spellEnd"/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знать: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омногообразииживойприроды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царстваживойприроды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 Бактерии, Грибы, Растения, Животные;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основныеметодыисследованиявбиологии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 наблюдение, эксперимент, измерение;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признакиживого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клеточноестроение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питание, дыхание,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обменвеществ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, раздражимость, рост, развитие, размножение;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экологическиефакторы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основныесредыобитанияживыхорганизмов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воднаясреда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, наземно-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воздушнаясреда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почвакаксредаобитания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организмкаксредаобитания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правилаработысмикроскопом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—правилатехникибезопасностиприпроведениинаблюденийилабораторныхопытоввкабинетебиологии.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определятьпонятия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 «биология», «экология», «биосфера», «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царстваживойприроды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», «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экологическиефакторы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отличатьживыеорганизмыотнеживых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пользоватьсяпростымибиологическимиприборами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инструментамииоборудованием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характеризоватьсредыобитанияорганизмов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характеризоватьэкологическиефакторы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проводитьфенологическиенаблюдения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—соблюдатьправилатехникибезопасностиприпроведениинаблюденийилабораторныхопытов.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результаты обучения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составлятьплантекста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владетьтакимвидомизложениятекста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какповествование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подруководствомучителяпроводитьнепосредственноенаблюдение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подруководствомучителяоформлятьотчет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включающийописаниенаблюдения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егорезультаты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, выводы;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получатьбиологическуюинформациюизразличныхисточников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определятьотношенияобъектасдругимиобъектами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определятьсущественныепризнакиобъекта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Клеточное строение организмов (10 ч)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Устройствоувеличительныхприборов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(лупа,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световоймикроскоп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).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Клеткаиеестроение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: оболочка, цитоплазма, ядро, вакуоли, пластиды.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Жизнедеятельностьклетки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поступлениевеществвклетку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(дыхание, питание), рост,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развитиеиделениеклетки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 Понятие «ткань».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Микропрепаратыразличныхрастительныхтканей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Лабораторныеипрактическиеработы</w:t>
      </w:r>
      <w:proofErr w:type="spellEnd"/>
    </w:p>
    <w:p w:rsidR="00D33C97" w:rsidRPr="00D6677A" w:rsidRDefault="00D33C97" w:rsidP="0073227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Устройство лупы и светового микроскопа. Правила работы с ними.</w:t>
      </w:r>
    </w:p>
    <w:p w:rsidR="00D33C97" w:rsidRPr="00D6677A" w:rsidRDefault="00D33C97" w:rsidP="0073227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Изучение клеток растения с помощью лупы.</w:t>
      </w:r>
    </w:p>
    <w:p w:rsidR="00D33C97" w:rsidRPr="00D6677A" w:rsidRDefault="00D33C97" w:rsidP="0073227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Приготовление препарата кожицы чешуи лука, рассматривание его под микроскопом.</w:t>
      </w:r>
    </w:p>
    <w:p w:rsidR="00D33C97" w:rsidRPr="00D6677A" w:rsidRDefault="00D33C97" w:rsidP="0073227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Приготовление препаратов и рассматривание под микроскопом пластид в клетках листа элодеи, плодов томатов, рябины, шиповника.</w:t>
      </w:r>
    </w:p>
    <w:p w:rsidR="00D33C97" w:rsidRPr="00D6677A" w:rsidRDefault="00D33C97" w:rsidP="0073227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Приготовление препарата и рассматривание под микроскопом движения цитоплазмы в клетках листа элодеи.</w:t>
      </w:r>
    </w:p>
    <w:p w:rsidR="00D33C97" w:rsidRPr="00D6677A" w:rsidRDefault="00D33C97" w:rsidP="0073227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Рассматривание под микроскопом готовых микропрепаратов различных растительных тканей.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Предметныерезультатыобучения</w:t>
      </w:r>
      <w:proofErr w:type="spellEnd"/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Учащиесядолжнызнать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химическийсоставклетки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основныепроцессыжизнедеятельностиклетки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характерныепризнакиразличныхрастительныхтканей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определятьпонятия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 «клетка», «оболочка», «цитоплазма», «ядро», «ядрышко», «вакуоли», «пластиды», «хлоропласты», «пигменты», «хлорофилл»;</w:t>
      </w:r>
      <w:proofErr w:type="gramEnd"/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работатьслупойимикроскопом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готовитьмикропрепаратыирассматриватьихподмикроскопом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распознаватьразличныевидытканей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результаты обучения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анализироватьобъектыподмикроскопом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—сравниватьобъектыподмикроскопомсихизображениемнарисункахиопределятьих;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оформлятьрезультатылабораторнойработыврабочейтетради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работатьстекстомииллюстрациямиучебника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Царство Бактерии Грибы (7ч)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Строениеижизнедеятельностьбактерий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Размножениебактерий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Бактерии,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ихрольвприродеижизничеловека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Разнообразиебактерий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ихраспространениевприроде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Грибы.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Общаяхарактеристикагрибов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ихстроениеижизнедеятельность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Шляпочныегрибы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Съедобныеиядовитыегрибы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Правиласборасъедобныхгрибовиихохрана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Профилактикаотравлениягрибами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Дрожжи,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плесневыегрибы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Грибы-паразиты.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Рольгрибоввприродеижизничеловека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Муляжи плодовых тел шляпочных грибов. Натуральные объекты (трутовик, ржавчина, головня, спорынья).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 и практические работы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 плодовых тел шляпочных грибов.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Строение плесневого гриба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мукора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 дрожжей.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 результаты обучения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знать: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строение и основные процессы жизнедеятельности бактерий и грибов;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— разнообразие и распространение бактерий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игрибов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роль бактерий и грибов в природе и жизни человека.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уметь: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давать общую характеристику бактерий и грибов;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— отличать бактерии и грибы от других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живыхорганизмов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— отличать съедобные грибы от </w:t>
      </w:r>
      <w:proofErr w:type="gram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ядовитых</w:t>
      </w:r>
      <w:proofErr w:type="gram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— объяснять роль бактерий и грибов в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природеи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жизни человека.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результаты обучения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уметь: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работать с учебником, рабочей тетрадью и дидактическими материалами;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составлять сообщения на основе обобщения материала учебника и дополнительной литературы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Царство Растения (12 ч)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Растения. Ботаника —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наукаорастениях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Методыизучениярастений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Общаяхарактеристикарастительногоцарства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Многообразиерастений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ихсвязьсосредойобитания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Рольвбиосфере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Охранарастений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Основныегруппырастений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(водоросли, мхи, хвощи, плауны, папоротники, голосеменные, цветковые). Водоросли.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Многообразиеводорослей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Строениеодноклеточныхимногоклеточныхводорослей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Рольводорослейвприродеижизничеловека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охранаводорослей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Лишайники,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разнообразие,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Значениевприродеижизничеловека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Мхи.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Многообразиемхов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Строениемхов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ихзначение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Папоротники, хвощи, плауны,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ихстро-ение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многообразие,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охрана. Голосеменные,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ихстроениеиразнообразие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Распространениеголосеменных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значениевприродеижизничеловека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ихохрана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Цветковыерастения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ихстроениеимногообразие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Значениецветковыхвприродеижизничеловека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 Происхождение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растений.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Основныеэтапыразвитиярастительногомира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Гербарныеэкземплярырастений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Отпечаткиископаемыхрастений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Лабораторныеипрактическиеработы</w:t>
      </w:r>
      <w:proofErr w:type="spellEnd"/>
    </w:p>
    <w:p w:rsidR="00D33C97" w:rsidRPr="00D6677A" w:rsidRDefault="00D33C97" w:rsidP="0073227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Строениезеленыхводорослей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 мха (на местных видах).</w:t>
      </w:r>
    </w:p>
    <w:p w:rsidR="00D33C97" w:rsidRPr="00D6677A" w:rsidRDefault="00D33C97" w:rsidP="0073227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Строениеспороносящегохвоща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Строениеспороносящегопапоротника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 хвои и шишек хвойных (на примере местных видов).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Предметныерезультатыобучения</w:t>
      </w:r>
      <w:proofErr w:type="spellEnd"/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Учащиесядолжнызнать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основныеметодыизучениярастений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основныегруппырастений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(водоросли, мхи, хвощи, плауны, папоротники, голосеменные, цветковые),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ихстроениеимногообразие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особенностистроенияижизнедеятельностилишайников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рольрастенийвбиосфереижизничеловека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происхождениерастенийиосновныеэтапыразвитиярастительногомира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даватьобщуюхарактеристикурастительногоцарства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объяснятьрольрастенийвбиосфере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даватьхарактеристикуосновныхгруппрастений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(водоросли, мхи, хвощи, плауны, папоротники, голосеменные, цветковые);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—объяснятьпроисхождениерастенийиосновныеэтапыразвитиярастительногомира.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Метапредметныерезультатыобучения</w:t>
      </w:r>
      <w:proofErr w:type="spellEnd"/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выполнятьлабораторныеработыподруководствомучителя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сравниватьпредставителейразныхгруппрастений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делатьвыводынаосновесравнения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—оцениватьсэстетическойточкизренияпредставителейрастительногомира;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находитьинформациюорастенияхв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научно популярной литературе,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биологическихсловаряхисправочниках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анализироватьиоцениватьее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переводитьизоднойформывдругую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Личностныерезультатыобучения</w:t>
      </w:r>
      <w:proofErr w:type="spellEnd"/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—Воспитаниевучащихсячувствагордостизароссийскуюбиологическуюнауку;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знаниеправилповедениявприроде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пониманиеучащимисяосновныхфакторов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определяющихвзаимоотношениячеловекаиприроды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умениереализовыватьтеоретическиепознаниянапрактике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пониманиесоциальнойзначимостиисодержанияпрофессий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связанныхсбиологией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воспитаниевучащихсялюбвикприроде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признаниеправакаждогонасобственноемнение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—готовностьучащихсяксамостоятельнымпоступкамидействиямнаблагоприроды;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умениеотстаиватьсвоюточкузрения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критичноеотношениеучащихсяксвоимпоступкам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осознаниеответственностизапоследствия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умениеслушатьислышатьдругоемнение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9F1B54" w:rsidRDefault="00D33C97" w:rsidP="00D33C9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D33C97" w:rsidRPr="009F1B54" w:rsidRDefault="00D33C97" w:rsidP="00D33C97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6.ТЕМАТИЧЕСКОЕ ПЛАНИРОВАНИЕ С ОПРЕДЕЛЕНИЕМ ОСНОВНЫХ ВИДОВ ДЕЯТЕЛЬНОСТИ</w:t>
      </w:r>
    </w:p>
    <w:tbl>
      <w:tblPr>
        <w:tblW w:w="12015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1740"/>
        <w:gridCol w:w="1555"/>
        <w:gridCol w:w="7941"/>
      </w:tblGrid>
      <w:tr w:rsidR="00D33C97" w:rsidRPr="0087216F" w:rsidTr="00104D4D">
        <w:trPr>
          <w:trHeight w:val="102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Название </w:t>
            </w:r>
            <w:proofErr w:type="spellStart"/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раздела</w:t>
            </w:r>
            <w:proofErr w:type="gramStart"/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,т</w:t>
            </w:r>
            <w:proofErr w:type="gramEnd"/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емы</w:t>
            </w:r>
            <w:proofErr w:type="spellEnd"/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раздела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 основных видов деятельности учащихся (на уровне учебных действий)</w:t>
            </w:r>
          </w:p>
        </w:tc>
      </w:tr>
      <w:tr w:rsidR="00D33C97" w:rsidRPr="0087216F" w:rsidTr="00104D4D">
        <w:trPr>
          <w:trHeight w:val="54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представление: о многообразии живой природы;</w:t>
            </w:r>
          </w:p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знать: царства живой природы: Бактерии, Грибы, Растения, Животные;</w:t>
            </w:r>
          </w:p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основные методы исследования в биологии; признаки живого; экологические факторы; основные среды обитания живых организмов; правила работы с микроскопом; правила техники безопасности при проведении наблюдений и лабораторных опытов в кабинете биологии.</w:t>
            </w:r>
          </w:p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уметь: структурировать учебный материал, выделять в нем главное, соблюдать дисциплину на уроке, уважительно относиться к учителю и одноклассникам;  планировать учебное сотрудничество и согласовывать свои действия с партнерами; строить речевые высказывания и ставить </w:t>
            </w:r>
            <w:proofErr w:type="spellStart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</w:t>
            </w:r>
            <w:proofErr w:type="gramStart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;д</w:t>
            </w:r>
            <w:proofErr w:type="gramEnd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обывать</w:t>
            </w:r>
            <w:proofErr w:type="spellEnd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перерабатывать и представлять информацию;</w:t>
            </w:r>
          </w:p>
        </w:tc>
      </w:tr>
      <w:tr w:rsidR="00D33C97" w:rsidRPr="0087216F" w:rsidTr="00104D4D">
        <w:trPr>
          <w:trHeight w:val="54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Клеточное строение организмов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представление: о строении и функциях различных клеток</w:t>
            </w:r>
          </w:p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знать: строение клетки; химический состав клетки; основные процессы жизнедеятельности клетки; характерные признаки различных растительных тканей.</w:t>
            </w:r>
          </w:p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уметь: выделять главное в тексте, грамотно формулировать вопросы, работать с различными источниками информации, готовить сообщения и презентации и представлять результаты работы,</w:t>
            </w:r>
            <w:r w:rsidRPr="0087216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организовать выполнение заданий учителя, сделать выводы по результатам работы.</w:t>
            </w:r>
          </w:p>
        </w:tc>
      </w:tr>
      <w:tr w:rsidR="00D33C97" w:rsidRPr="0087216F" w:rsidTr="00104D4D">
        <w:trPr>
          <w:trHeight w:val="54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Бактерии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представление: о разнообразии и распространении бактерий;</w:t>
            </w:r>
          </w:p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знать: строение и основные процессы жизнедеятельности бактерий; роль бактерий в природе и жизни человека.</w:t>
            </w:r>
          </w:p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уметь: проводить элементарные исследования, работать с различными источниками информации</w:t>
            </w:r>
          </w:p>
        </w:tc>
      </w:tr>
      <w:tr w:rsidR="00D33C97" w:rsidRPr="0087216F" w:rsidTr="00104D4D">
        <w:trPr>
          <w:trHeight w:val="54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Грибы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представление: о разнообразии и распространении грибов;</w:t>
            </w:r>
          </w:p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знать: строение и основные процессы жизнедеятельности грибов; роль грибов в природе и жизни человека.</w:t>
            </w:r>
          </w:p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уметь: организовать выполнение заданий учителя согласно установленным правилам работы в кабинете, воспринимать информацию на слух, соблюдать дисциплину на уроке, уважительно относиться к учителю и одноклассникам, рассматривать и обсуждать рисунки учебника, иллюстрирующие методы исследования природы, различать и описывать методы изучения живой природы, обсуждать способы оформления результатов исследования.</w:t>
            </w:r>
          </w:p>
        </w:tc>
      </w:tr>
      <w:tr w:rsidR="00D33C97" w:rsidRPr="0087216F" w:rsidTr="00104D4D">
        <w:trPr>
          <w:trHeight w:val="54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Растения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D33C97" w:rsidRPr="0087216F" w:rsidRDefault="00D33C97" w:rsidP="0087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представление: о многообразии растений</w:t>
            </w:r>
          </w:p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знать:  основные методы изучения растений; основные группы растений (водоросли, мхи, хвощи, плауны, папоротники, голосеменные, цветковые), их строение и многообразие; особенности строения и жизнедеятельности лишайников; роль растений в биосфере и жизни человека; происхождение растений и основные </w:t>
            </w:r>
            <w:proofErr w:type="spellStart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этапыразвития</w:t>
            </w:r>
            <w:proofErr w:type="spellEnd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растительного мира.</w:t>
            </w:r>
            <w:proofErr w:type="gramEnd"/>
          </w:p>
          <w:p w:rsidR="00D33C97" w:rsidRPr="0087216F" w:rsidRDefault="00D33C97" w:rsidP="008721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уметь: </w:t>
            </w:r>
            <w:r w:rsidRPr="0087216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осуществлять поиск нужной информации, выделять главное в тексте, структурировать учебный материал, грамотно формулировать вопросы</w:t>
            </w: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 </w:t>
            </w:r>
            <w:r w:rsidRPr="0087216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планировать свою работу при выполнении заданий учителя, делать выводы по результатам работы, работать в паре, высказывать свое мнение, </w:t>
            </w: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слушать и вступать в диалог, участвовать в коллективном обсуждении проблем.</w:t>
            </w:r>
          </w:p>
        </w:tc>
      </w:tr>
    </w:tbl>
    <w:p w:rsidR="0087216F" w:rsidRPr="0087216F" w:rsidRDefault="0087216F" w:rsidP="00872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33C97" w:rsidRPr="0087216F" w:rsidRDefault="00D33C97" w:rsidP="00D33C97">
      <w:pPr>
        <w:spacing w:after="0" w:line="240" w:lineRule="auto"/>
        <w:ind w:left="31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УЧЕБНО-МЕТОДИЧЕСКОЕ И МАТЕРИАЛЬНО-ТЕХНИЧЕСКОЕ ОБЕСПЕЧЕНИЕ ОБРАЗОВАТЕЛЬНОГО ПРОЦЕССА</w:t>
      </w:r>
    </w:p>
    <w:p w:rsidR="00D33C97" w:rsidRPr="009F1B54" w:rsidRDefault="00D33C97" w:rsidP="00D33C97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</w:t>
      </w:r>
      <w:proofErr w:type="gramStart"/>
      <w:r w:rsidRPr="009F1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о-</w:t>
      </w:r>
      <w:proofErr w:type="gramEnd"/>
      <w:r w:rsidRPr="009F1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методический комплекс</w:t>
      </w:r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33C97" w:rsidRPr="009F1B54" w:rsidRDefault="00D33C97" w:rsidP="00D33C97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 - учебник </w:t>
      </w:r>
      <w:proofErr w:type="spellStart"/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В.В.Пасечник</w:t>
      </w:r>
      <w:proofErr w:type="spellEnd"/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« Биология. Бактерии. Грибы. Растения. 5 класс», издательств</w:t>
      </w:r>
      <w:proofErr w:type="gramStart"/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ООО</w:t>
      </w:r>
      <w:proofErr w:type="gramEnd"/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«Дрофа», 2015 г.</w:t>
      </w:r>
    </w:p>
    <w:p w:rsidR="00D33C97" w:rsidRPr="0087216F" w:rsidRDefault="00D33C97" w:rsidP="008721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-методическое пособие к учебнику В.В. Пасечника « Биология. Бактерии. Грибы. Растения. 5 класс», издательств</w:t>
      </w:r>
      <w:proofErr w:type="gramStart"/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ООО</w:t>
      </w:r>
      <w:proofErr w:type="gramEnd"/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«Дрофа», 2013 г.</w:t>
      </w:r>
    </w:p>
    <w:p w:rsidR="00D33C97" w:rsidRPr="009F1B54" w:rsidRDefault="00D33C97" w:rsidP="00D33C97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D33C97" w:rsidRPr="0087216F" w:rsidRDefault="00D33C97" w:rsidP="0087216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методической литературы:</w:t>
      </w:r>
    </w:p>
    <w:p w:rsidR="00D33C97" w:rsidRPr="0087216F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учителя: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Яковлев Г.П., Аверьянов Л.В. «Ботаника для учителя в двух частях». Москва, «Просвещение», 1996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Богоявленская А.Е. «Активные формы и методы обучения биологии. Растения. Бактерии. Грибы. Лишайники». Москва, «Просвещение», 1996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«Я иду на урок биологии. Ботаника. Книга для учителя». Москва, «Первое сентября», 2002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Смелова В.Г. «Игры на обобщающих уроках ботаники. Методическое пособие». Москва, «Чистые пруды», 2005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Парфилова</w:t>
      </w:r>
      <w:proofErr w:type="spell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Л.Д. «Тематические игры по ботанике». Москва, «Сфера», 2002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«Биология. Растения. Бактерии. Грибы. Лишайники. Дидактические карточки». Москва, «ВЛАДОС», 2001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Сухова Т.С. «Контрольные и проверочные работы по биологии. 6 – 8 классы». Москва, «Дрофа», 1997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.В. В. </w:t>
      </w:r>
      <w:proofErr w:type="spell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Резникова</w:t>
      </w:r>
      <w:proofErr w:type="spell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« Зачеты по биологии»,  издательство « Лист», М., 1999 г.</w:t>
      </w:r>
    </w:p>
    <w:p w:rsidR="00D33C97" w:rsidRPr="0087216F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учащихся:</w:t>
      </w:r>
    </w:p>
    <w:p w:rsidR="00D33C97" w:rsidRPr="0087216F" w:rsidRDefault="00D33C97" w:rsidP="0087216F">
      <w:pPr>
        <w:numPr>
          <w:ilvl w:val="0"/>
          <w:numId w:val="9"/>
        </w:numPr>
        <w:spacing w:after="0" w:line="240" w:lineRule="auto"/>
        <w:ind w:left="284" w:firstLine="7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А.И. </w:t>
      </w:r>
      <w:proofErr w:type="gram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Акимушкин</w:t>
      </w:r>
      <w:proofErr w:type="gram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«Занимательная биология» М.: «Молодая гвардия», 1972</w:t>
      </w:r>
    </w:p>
    <w:p w:rsidR="00D33C97" w:rsidRPr="0087216F" w:rsidRDefault="00D33C97" w:rsidP="0087216F">
      <w:pPr>
        <w:numPr>
          <w:ilvl w:val="0"/>
          <w:numId w:val="9"/>
        </w:numPr>
        <w:spacing w:after="0" w:line="240" w:lineRule="auto"/>
        <w:ind w:left="284" w:firstLine="7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Биология. Энциклопедия для детей. – М.: «</w:t>
      </w:r>
      <w:proofErr w:type="spell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Аванта</w:t>
      </w:r>
      <w:proofErr w:type="spell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+», 1994.</w:t>
      </w:r>
    </w:p>
    <w:p w:rsidR="00D33C97" w:rsidRPr="0087216F" w:rsidRDefault="00D33C97" w:rsidP="0087216F">
      <w:pPr>
        <w:numPr>
          <w:ilvl w:val="0"/>
          <w:numId w:val="9"/>
        </w:numPr>
        <w:spacing w:after="0" w:line="240" w:lineRule="auto"/>
        <w:ind w:left="284" w:firstLine="796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Б.Н.Головкин</w:t>
      </w:r>
      <w:proofErr w:type="spell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«О чём говорят названия растений», М.: Колос, 1992.</w:t>
      </w:r>
    </w:p>
    <w:p w:rsidR="00D33C97" w:rsidRPr="0087216F" w:rsidRDefault="00D33C97" w:rsidP="0087216F">
      <w:pPr>
        <w:numPr>
          <w:ilvl w:val="0"/>
          <w:numId w:val="9"/>
        </w:numPr>
        <w:spacing w:after="0" w:line="240" w:lineRule="auto"/>
        <w:ind w:left="284" w:firstLine="796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Н.Ф.Золотницкий</w:t>
      </w:r>
      <w:proofErr w:type="spell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«Цветы в легендах и преданиях». М.: Дрофа, 2002.</w:t>
      </w:r>
    </w:p>
    <w:p w:rsidR="0087216F" w:rsidRDefault="0087216F" w:rsidP="0008724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87216F" w:rsidRPr="009F1B54" w:rsidRDefault="0087216F" w:rsidP="0008724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D33C97" w:rsidRPr="009F1B54" w:rsidRDefault="00D33C97" w:rsidP="00D33C9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- ТЕМАТИЧЕСКОЕ ПЛАНИРОВАНИЕ</w:t>
      </w:r>
    </w:p>
    <w:p w:rsidR="00D33C97" w:rsidRPr="009F1B54" w:rsidRDefault="00D33C97" w:rsidP="00D33C97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биологии 5 класс</w:t>
      </w:r>
    </w:p>
    <w:p w:rsidR="00D33C97" w:rsidRPr="009F1B54" w:rsidRDefault="00D33C97" w:rsidP="00D33C9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9F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9F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249"/>
        <w:gridCol w:w="828"/>
        <w:gridCol w:w="2234"/>
        <w:gridCol w:w="2269"/>
        <w:gridCol w:w="3936"/>
        <w:gridCol w:w="1465"/>
        <w:gridCol w:w="1417"/>
      </w:tblGrid>
      <w:tr w:rsidR="00D33C97" w:rsidRPr="009F1B54" w:rsidTr="00104D4D">
        <w:trPr>
          <w:trHeight w:val="12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</w:t>
            </w:r>
          </w:p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D33C97" w:rsidRPr="009F1B54" w:rsidTr="00104D4D">
        <w:trPr>
          <w:trHeight w:val="44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tabs>
                <w:tab w:val="left" w:pos="855"/>
                <w:tab w:val="center" w:pos="737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1 четверть (8ч.)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Введение</w:t>
            </w:r>
          </w:p>
        </w:tc>
      </w:tr>
      <w:tr w:rsidR="00D33C97" w:rsidRPr="009F1B54" w:rsidTr="00104D4D">
        <w:trPr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- наука о живой природе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групп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соблюдать дисциплину на уроке, уважительно относиться к учителю и одноклассникам, формирование познавательных интересов при сравнении тел живой и неживой природы, выявлении признаков живого.</w:t>
            </w:r>
            <w:proofErr w:type="gramEnd"/>
          </w:p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составлять план текста; владеть таким видом изложения текста, как повествование; под руководством учителя проводить непосредственное наблюдение; под руководством учителя оформлять отчет, включающий описание наблюдения, его результаты, выводы; получать биологическую информацию из различных источников; определять отношения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объекта с другими объектами; определять существенные признаки объекта.</w:t>
            </w:r>
          </w:p>
          <w:p w:rsidR="00D33C97" w:rsidRPr="009F1B54" w:rsidRDefault="00D33C97" w:rsidP="00E902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многообразии живой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природы;царства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живой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природы;основные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методы исследования в биологии: наблюдение, эксперимент, измерение; признаки живого</w:t>
            </w:r>
            <w:r w:rsidR="00E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 в биологии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Взаимоконтроль, терминологический диктант.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живой природы. Царства живых организмов. Отличительные признаки живого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неживого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беседа. Проверка планов.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обитания живых организмов.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Экологические факторы и их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влияние на живые организмы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Организмы и среда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Отчёты об экскурсии,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коллекции, сообщения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«Введение»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взаимоконтроль, самоконтроль, тест, составление схемы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Клеточное строение организмов</w:t>
            </w: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увеличительных приборов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Самоконтроль.</w:t>
            </w:r>
          </w:p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ЛР.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справедливом оценивании своей работы и работы одноклассников; соблюдать правила поведения в природе;  понимать основные факторы, определяющие взаимоотношения человека и природы; уметь реализовывать теоретические познания на практике; осознавать значение обучения для повседневной жизни и осознанного выбора профессии;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понимать важность ответственного отношения к учению, готовности и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способности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обучающихся к саморазвитию и самообразованию на основе мотивации к обучению и познанию;  проводить работу над ошибками для внесения корректив в усваиваемые знания;  испытывать любовь к природе, чувства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уважения к ученым, изучающим растительный мир, и эстетические чувства от общения с растениями;</w:t>
            </w:r>
          </w:p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объекты под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микроскопом;сравнивать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объекты под микроскопом с их изображением на рисунках и определять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их;оформлять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лабораторной работы в рабочей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тетради;работать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текстом и иллюстрациями учебника.</w:t>
            </w:r>
          </w:p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строение клетки; химический состав клетки; основные процессы жизнедеятельности клетки; характерные признаки различных растительных тканей; уметь определять понятия: «клетка», «оболочка», «цитоплазма», «ядро», «ядрышко», «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вакуоли»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пластиды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«хлоропласты», «пигменты», «хлорофилл»; работать с лупой и микроскопом; готовить микропрепараты и рассматривать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ихпод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микроскопом; распознавать различные виды тканей.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8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C97" w:rsidRPr="000917C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091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четверть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091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микропрепарата кожицы чешуи лука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Пластиды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 игра «Найди ошибки».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Химический состав клетки: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неорганические и органические вещества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формирования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Взаимопроверка в группах. Проверка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учителем выполнения и оформления ЛР составление схемы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Жизнедеятельность клетки: поступление веще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в кл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етку (дыхание, питание)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умений и навыков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ЛР, самоконтроль.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 жизнедеятельности клетки: рост, развитие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умений и навыков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Фронтальная беседа, составление схемы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</w:t>
            </w:r>
          </w:p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ошибки».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клетки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Взаимопроверка в группах, составление схемы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C25A4D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«Клеточное строение организмов»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взаимоконтроль, самоконтроль, тест, составление схемы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«ткань»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ЛР, самоконтроль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tabs>
                <w:tab w:val="left" w:pos="675"/>
                <w:tab w:val="center" w:pos="737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3 четверть(10ч.)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:Ц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арство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Бактерии</w:t>
            </w: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Бактерии, их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разнообразие, строение и жизнедеятельность.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Самоконтроль,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взаимоконтроль в группах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934" w:rsidRPr="009F1B54" w:rsidRDefault="00D33C97" w:rsidP="003229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признавать право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каждого на собственное мнение; проявлять готовность к самостоятельным поступкам и действиям на благо природы;  уметь отстаивать свою точку зрения;   критично относиться к своим поступкам</w:t>
            </w:r>
          </w:p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бактерий в природе и жизни человека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схемы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наИД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биологический диктант.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Царство Грибы</w:t>
            </w: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грибов.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испытывать чувство гордости за российскую биологическую науку; соблюдать правила поведения в природе;   понимать основные факторы, определяющие взаимоотношения человека и природы;  уметь реализовывать теоретические познания на практике;  осознавать значение обучения для повседневной жизни и осознанного выбора профессии; понимать важность ответственного отношения к учению, готовности и способности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322934" w:rsidRPr="009F1B54" w:rsidRDefault="00D33C97" w:rsidP="003229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саморазвитию и самообразованию на основе мотивации к обучению и познанию; проводить работу над ошибками для внесения корректив в усваиваемые знания; испытывать любовь к природе</w:t>
            </w:r>
            <w:r w:rsidR="0032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Шляпочные грибы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Плесневые грибы и дрожжи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Грибы-паразиты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 грибов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схемы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наИД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определение и описание МП.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61522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«Царство Бактерии», «Царство Грибы»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85EE1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Тема: Царство Растения</w:t>
            </w: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Разнообразие,</w:t>
            </w:r>
          </w:p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и значение растений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воспитание в учащихся чувства гордости за российскую биологическую науку; знание правил поведения в природе; понимание учащимися основных факторов, определяющих взаимоотношения человека и природы; умение реализовывать теоретические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познанияна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практике; понимание социальной значимости и содержания профессий, связанных с биологией; воспитание в учащихся любви к природе; признание права каждого на собственное мнение; готовность учащихся к самостоятельным поступкам и действиям на благо природы; умение отстаивать свою точку зрения; критичное отношение учащихся к своим поступкам, осознание ответственности за последствия; умение слушать и слышать другое мнение.</w:t>
            </w:r>
          </w:p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уметьвыполнять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лабораторные работы под руководством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;с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равнивать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представителей разных групп растений, делать выводы на основе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сравнения;оценивать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эстетической точки зрения представителей растительного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мира;находить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 о растениях в научно-популярной литературе, биологических словарях и справочниках, анализировать и оценивать ее, переводить из одной формы в другую.</w:t>
            </w:r>
          </w:p>
          <w:p w:rsidR="00D33C97" w:rsidRPr="009F1B54" w:rsidRDefault="00D33C97" w:rsidP="00F05E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основные методы изучения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;о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сновные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растений (водоросли, мхи, хвощи, плауны, папоротники, голосеменные, цветковые), их строение и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многообразие;особенности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строения и жизнедеятельности лишайников; роль растений в биосфере и жизни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человека;происхождение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 и основные этапы развития растительного мира</w:t>
            </w:r>
            <w:r w:rsidR="00F0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Водоросли, их многообразие, строение, среда обитания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водорослей в природе и жизни человек. Охрана водорослей.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схемы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ИД. Ответы на вопросы.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8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C97" w:rsidRPr="00C25A4D" w:rsidRDefault="00D33C97" w:rsidP="00104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5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4 четверть(8ч.)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Лишайники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 диктант, игра «Найди ошибки».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Папоротники, хвощи, плауны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Голосеменные растения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формирование знаний и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Проверка тетрадей, фронтальная беседа,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Покрытосеменные растения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растений. Основные этапы развития растительного мира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ЛР, беседа по итогам работы.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Times New Roman"/>
                <w:color w:val="000000"/>
                <w:lang w:eastAsia="ru-RU"/>
              </w:rPr>
              <w:t>3</w:t>
            </w:r>
            <w:r>
              <w:rPr>
                <w:rFonts w:ascii="SchoolBookAC" w:eastAsia="Times New Roman" w:hAnsi="SchoolBookAC" w:cs="Times New Roman"/>
                <w:color w:val="000000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choolBookAC" w:eastAsia="Times New Roman" w:hAnsi="SchoolBookAC" w:cs="Times New Roman"/>
                <w:color w:val="000000"/>
                <w:lang w:eastAsia="ru-RU"/>
              </w:rPr>
              <w:t>Контрольная работа «Биология.5 класс»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Times New Roman"/>
                <w:color w:val="000000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choolBookAC" w:eastAsia="Times New Roman" w:hAnsi="SchoolBookAC" w:cs="Times New Roman"/>
                <w:color w:val="000000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Arial"/>
                <w:color w:val="000000"/>
                <w:lang w:eastAsia="ru-RU"/>
              </w:rPr>
              <w:t>3</w:t>
            </w:r>
            <w:r>
              <w:rPr>
                <w:rFonts w:ascii="SchoolBookAC" w:eastAsia="Times New Roman" w:hAnsi="SchoolBookAC" w:cs="Arial"/>
                <w:color w:val="000000"/>
                <w:lang w:eastAsia="ru-RU"/>
              </w:rPr>
              <w:t>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choolBookAC" w:eastAsia="Times New Roman" w:hAnsi="SchoolBookAC" w:cs="Arial"/>
                <w:color w:val="000000"/>
                <w:lang w:eastAsia="ru-RU"/>
              </w:rPr>
              <w:t xml:space="preserve">Обобщающий </w:t>
            </w:r>
            <w:r w:rsidRPr="009F1B54">
              <w:rPr>
                <w:rFonts w:ascii="SchoolBookAC" w:eastAsia="Times New Roman" w:hAnsi="SchoolBookAC" w:cs="Arial"/>
                <w:color w:val="000000"/>
                <w:lang w:eastAsia="ru-RU"/>
              </w:rPr>
              <w:t>урок по курсу «Биология. 5 класс»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Arial"/>
                <w:color w:val="000000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Arial"/>
                <w:color w:val="0D0D0D"/>
                <w:lang w:eastAsia="ru-RU"/>
              </w:rPr>
              <w:t>УОИСЗ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5E91" w:rsidRDefault="00BB3364" w:rsidP="00D33C97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Всего 34 ч</w:t>
      </w:r>
    </w:p>
    <w:p w:rsidR="00E90223" w:rsidRPr="000143C9" w:rsidRDefault="00E90223" w:rsidP="00D33C97">
      <w:pPr>
        <w:rPr>
          <w:b/>
          <w:sz w:val="24"/>
          <w:szCs w:val="24"/>
        </w:rPr>
      </w:pPr>
    </w:p>
    <w:p w:rsidR="00F05E91" w:rsidRDefault="00BB3364" w:rsidP="00F05E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F05E91">
        <w:rPr>
          <w:b/>
          <w:sz w:val="24"/>
          <w:szCs w:val="24"/>
        </w:rPr>
        <w:t xml:space="preserve">                                                                              Корректировка рабочей программы</w:t>
      </w:r>
    </w:p>
    <w:p w:rsidR="00F05E91" w:rsidRPr="000143C9" w:rsidRDefault="00F05E91" w:rsidP="00F05E91">
      <w:pPr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"/>
        <w:gridCol w:w="918"/>
        <w:gridCol w:w="4536"/>
        <w:gridCol w:w="2268"/>
        <w:gridCol w:w="708"/>
        <w:gridCol w:w="876"/>
        <w:gridCol w:w="4514"/>
      </w:tblGrid>
      <w:tr w:rsidR="00F05E91" w:rsidTr="00104D4D">
        <w:tc>
          <w:tcPr>
            <w:tcW w:w="1668" w:type="dxa"/>
            <w:gridSpan w:val="2"/>
          </w:tcPr>
          <w:p w:rsidR="00F05E91" w:rsidRDefault="00F05E91" w:rsidP="00104D4D">
            <w:pPr>
              <w:jc w:val="center"/>
            </w:pPr>
            <w:r>
              <w:t>Дата</w:t>
            </w:r>
          </w:p>
        </w:tc>
        <w:tc>
          <w:tcPr>
            <w:tcW w:w="4536" w:type="dxa"/>
            <w:vMerge w:val="restart"/>
          </w:tcPr>
          <w:p w:rsidR="00F05E91" w:rsidRDefault="00F05E91" w:rsidP="00104D4D">
            <w:pPr>
              <w:jc w:val="center"/>
            </w:pPr>
            <w:r>
              <w:t>Тема</w:t>
            </w:r>
          </w:p>
        </w:tc>
        <w:tc>
          <w:tcPr>
            <w:tcW w:w="2268" w:type="dxa"/>
            <w:vMerge w:val="restart"/>
          </w:tcPr>
          <w:p w:rsidR="00F05E91" w:rsidRDefault="00F05E91" w:rsidP="00104D4D">
            <w:pPr>
              <w:jc w:val="center"/>
            </w:pPr>
            <w:r>
              <w:t xml:space="preserve">Способ </w:t>
            </w:r>
            <w:r>
              <w:lastRenderedPageBreak/>
              <w:t>корректировки</w:t>
            </w:r>
          </w:p>
        </w:tc>
        <w:tc>
          <w:tcPr>
            <w:tcW w:w="1584" w:type="dxa"/>
            <w:gridSpan w:val="2"/>
            <w:vMerge w:val="restart"/>
          </w:tcPr>
          <w:p w:rsidR="00F05E91" w:rsidRDefault="00F05E91" w:rsidP="00104D4D">
            <w:pPr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часов</w:t>
            </w:r>
          </w:p>
        </w:tc>
        <w:tc>
          <w:tcPr>
            <w:tcW w:w="4514" w:type="dxa"/>
            <w:vMerge w:val="restart"/>
          </w:tcPr>
          <w:p w:rsidR="00F05E91" w:rsidRDefault="00F05E91" w:rsidP="00104D4D">
            <w:pPr>
              <w:jc w:val="center"/>
            </w:pPr>
            <w:r>
              <w:lastRenderedPageBreak/>
              <w:t>Причина корректировки</w:t>
            </w:r>
          </w:p>
        </w:tc>
      </w:tr>
      <w:tr w:rsidR="00F05E91" w:rsidTr="00104D4D">
        <w:trPr>
          <w:trHeight w:val="269"/>
        </w:trPr>
        <w:tc>
          <w:tcPr>
            <w:tcW w:w="750" w:type="dxa"/>
            <w:vMerge w:val="restart"/>
          </w:tcPr>
          <w:p w:rsidR="00F05E91" w:rsidRDefault="00F05E91" w:rsidP="00104D4D">
            <w:r>
              <w:lastRenderedPageBreak/>
              <w:t>план</w:t>
            </w:r>
          </w:p>
        </w:tc>
        <w:tc>
          <w:tcPr>
            <w:tcW w:w="918" w:type="dxa"/>
            <w:vMerge w:val="restart"/>
          </w:tcPr>
          <w:p w:rsidR="00F05E91" w:rsidRDefault="00F05E91" w:rsidP="00104D4D">
            <w:r>
              <w:t>факт</w:t>
            </w:r>
          </w:p>
        </w:tc>
        <w:tc>
          <w:tcPr>
            <w:tcW w:w="4536" w:type="dxa"/>
            <w:vMerge/>
          </w:tcPr>
          <w:p w:rsidR="00F05E91" w:rsidRDefault="00F05E91" w:rsidP="00104D4D"/>
        </w:tc>
        <w:tc>
          <w:tcPr>
            <w:tcW w:w="2268" w:type="dxa"/>
            <w:vMerge/>
          </w:tcPr>
          <w:p w:rsidR="00F05E91" w:rsidRDefault="00F05E91" w:rsidP="00104D4D"/>
        </w:tc>
        <w:tc>
          <w:tcPr>
            <w:tcW w:w="1584" w:type="dxa"/>
            <w:gridSpan w:val="2"/>
            <w:vMerge/>
          </w:tcPr>
          <w:p w:rsidR="00F05E91" w:rsidRDefault="00F05E91" w:rsidP="00104D4D"/>
        </w:tc>
        <w:tc>
          <w:tcPr>
            <w:tcW w:w="4514" w:type="dxa"/>
            <w:vMerge/>
          </w:tcPr>
          <w:p w:rsidR="00F05E91" w:rsidRDefault="00F05E91" w:rsidP="00104D4D"/>
        </w:tc>
      </w:tr>
      <w:tr w:rsidR="00F05E91" w:rsidTr="00104D4D">
        <w:trPr>
          <w:trHeight w:val="570"/>
        </w:trPr>
        <w:tc>
          <w:tcPr>
            <w:tcW w:w="750" w:type="dxa"/>
            <w:vMerge/>
          </w:tcPr>
          <w:p w:rsidR="00F05E91" w:rsidRDefault="00F05E91" w:rsidP="00104D4D"/>
        </w:tc>
        <w:tc>
          <w:tcPr>
            <w:tcW w:w="918" w:type="dxa"/>
            <w:vMerge/>
          </w:tcPr>
          <w:p w:rsidR="00F05E91" w:rsidRDefault="00F05E91" w:rsidP="00104D4D"/>
        </w:tc>
        <w:tc>
          <w:tcPr>
            <w:tcW w:w="4536" w:type="dxa"/>
            <w:vMerge/>
          </w:tcPr>
          <w:p w:rsidR="00F05E91" w:rsidRDefault="00F05E91" w:rsidP="00104D4D"/>
        </w:tc>
        <w:tc>
          <w:tcPr>
            <w:tcW w:w="2268" w:type="dxa"/>
            <w:vMerge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>
            <w:pPr>
              <w:jc w:val="center"/>
            </w:pPr>
            <w:r>
              <w:t>план</w:t>
            </w:r>
          </w:p>
          <w:p w:rsidR="00F05E91" w:rsidRDefault="00F05E91" w:rsidP="00104D4D"/>
        </w:tc>
        <w:tc>
          <w:tcPr>
            <w:tcW w:w="876" w:type="dxa"/>
          </w:tcPr>
          <w:p w:rsidR="00F05E91" w:rsidRDefault="00F05E91" w:rsidP="00104D4D">
            <w:r>
              <w:t>факт</w:t>
            </w:r>
          </w:p>
        </w:tc>
        <w:tc>
          <w:tcPr>
            <w:tcW w:w="4514" w:type="dxa"/>
            <w:vMerge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>
            <w:pPr>
              <w:jc w:val="center"/>
            </w:pPr>
          </w:p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</w:tbl>
    <w:p w:rsidR="00192000" w:rsidRDefault="00192000"/>
    <w:sectPr w:rsidR="00192000" w:rsidSect="00104D4D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4D" w:rsidRDefault="00104D4D">
      <w:pPr>
        <w:spacing w:after="0" w:line="240" w:lineRule="auto"/>
      </w:pPr>
      <w:r>
        <w:separator/>
      </w:r>
    </w:p>
  </w:endnote>
  <w:endnote w:type="continuationSeparator" w:id="0">
    <w:p w:rsidR="00104D4D" w:rsidRDefault="0010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AC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378830"/>
      <w:docPartObj>
        <w:docPartGallery w:val="Page Numbers (Bottom of Page)"/>
        <w:docPartUnique/>
      </w:docPartObj>
    </w:sdtPr>
    <w:sdtContent>
      <w:p w:rsidR="00104D4D" w:rsidRDefault="00104D4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AEC">
          <w:rPr>
            <w:noProof/>
          </w:rPr>
          <w:t>22</w:t>
        </w:r>
        <w:r>
          <w:fldChar w:fldCharType="end"/>
        </w:r>
      </w:p>
    </w:sdtContent>
  </w:sdt>
  <w:p w:rsidR="00104D4D" w:rsidRDefault="00104D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4D" w:rsidRDefault="00104D4D">
      <w:pPr>
        <w:spacing w:after="0" w:line="240" w:lineRule="auto"/>
      </w:pPr>
      <w:r>
        <w:separator/>
      </w:r>
    </w:p>
  </w:footnote>
  <w:footnote w:type="continuationSeparator" w:id="0">
    <w:p w:rsidR="00104D4D" w:rsidRDefault="0010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3551F"/>
    <w:multiLevelType w:val="multilevel"/>
    <w:tmpl w:val="AA6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E72E5"/>
    <w:multiLevelType w:val="multilevel"/>
    <w:tmpl w:val="F8E2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B6779"/>
    <w:multiLevelType w:val="multilevel"/>
    <w:tmpl w:val="DA48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3E6879"/>
    <w:multiLevelType w:val="multilevel"/>
    <w:tmpl w:val="6F3C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220C8"/>
    <w:multiLevelType w:val="multilevel"/>
    <w:tmpl w:val="8DE2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30076"/>
    <w:multiLevelType w:val="multilevel"/>
    <w:tmpl w:val="B506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E512B"/>
    <w:multiLevelType w:val="multilevel"/>
    <w:tmpl w:val="5324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6B2C3F"/>
    <w:multiLevelType w:val="multilevel"/>
    <w:tmpl w:val="6B26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3351CA"/>
    <w:multiLevelType w:val="multilevel"/>
    <w:tmpl w:val="DB72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87268C"/>
    <w:multiLevelType w:val="multilevel"/>
    <w:tmpl w:val="F3BE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D44FFA"/>
    <w:multiLevelType w:val="multilevel"/>
    <w:tmpl w:val="EEF6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5"/>
  </w:num>
  <w:num w:numId="5">
    <w:abstractNumId w:val="16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18"/>
  </w:num>
  <w:num w:numId="11">
    <w:abstractNumId w:val="7"/>
  </w:num>
  <w:num w:numId="12">
    <w:abstractNumId w:val="14"/>
  </w:num>
  <w:num w:numId="13">
    <w:abstractNumId w:val="3"/>
  </w:num>
  <w:num w:numId="14">
    <w:abstractNumId w:val="10"/>
  </w:num>
  <w:num w:numId="15">
    <w:abstractNumId w:val="9"/>
  </w:num>
  <w:num w:numId="16">
    <w:abstractNumId w:val="8"/>
  </w:num>
  <w:num w:numId="17">
    <w:abstractNumId w:val="12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42"/>
    <w:rsid w:val="00087247"/>
    <w:rsid w:val="000E0F42"/>
    <w:rsid w:val="00104D4D"/>
    <w:rsid w:val="00192000"/>
    <w:rsid w:val="00322934"/>
    <w:rsid w:val="00682302"/>
    <w:rsid w:val="0073227C"/>
    <w:rsid w:val="00840AEC"/>
    <w:rsid w:val="0087216F"/>
    <w:rsid w:val="00931391"/>
    <w:rsid w:val="00BB3364"/>
    <w:rsid w:val="00D33C97"/>
    <w:rsid w:val="00D6677A"/>
    <w:rsid w:val="00D95BB6"/>
    <w:rsid w:val="00E90223"/>
    <w:rsid w:val="00F05E91"/>
    <w:rsid w:val="00F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uiPriority w:val="99"/>
    <w:rsid w:val="00D33C97"/>
    <w:rPr>
      <w:rFonts w:ascii="Arial" w:hAnsi="Arial" w:cs="Arial"/>
      <w:sz w:val="20"/>
      <w:szCs w:val="20"/>
    </w:rPr>
  </w:style>
  <w:style w:type="character" w:customStyle="1" w:styleId="FontStyle30">
    <w:name w:val="Font Style30"/>
    <w:uiPriority w:val="99"/>
    <w:rsid w:val="00D33C97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D33C9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33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3C97"/>
  </w:style>
  <w:style w:type="paragraph" w:styleId="a5">
    <w:name w:val="footer"/>
    <w:basedOn w:val="a"/>
    <w:link w:val="a6"/>
    <w:uiPriority w:val="99"/>
    <w:unhideWhenUsed/>
    <w:rsid w:val="00D33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3C97"/>
  </w:style>
  <w:style w:type="table" w:styleId="a7">
    <w:name w:val="Table Grid"/>
    <w:basedOn w:val="a1"/>
    <w:uiPriority w:val="59"/>
    <w:rsid w:val="00F0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uiPriority w:val="99"/>
    <w:rsid w:val="00D33C97"/>
    <w:rPr>
      <w:rFonts w:ascii="Arial" w:hAnsi="Arial" w:cs="Arial"/>
      <w:sz w:val="20"/>
      <w:szCs w:val="20"/>
    </w:rPr>
  </w:style>
  <w:style w:type="character" w:customStyle="1" w:styleId="FontStyle30">
    <w:name w:val="Font Style30"/>
    <w:uiPriority w:val="99"/>
    <w:rsid w:val="00D33C97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D33C9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33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3C97"/>
  </w:style>
  <w:style w:type="paragraph" w:styleId="a5">
    <w:name w:val="footer"/>
    <w:basedOn w:val="a"/>
    <w:link w:val="a6"/>
    <w:uiPriority w:val="99"/>
    <w:unhideWhenUsed/>
    <w:rsid w:val="00D33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3C97"/>
  </w:style>
  <w:style w:type="table" w:styleId="a7">
    <w:name w:val="Table Grid"/>
    <w:basedOn w:val="a1"/>
    <w:uiPriority w:val="59"/>
    <w:rsid w:val="00F0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7018</Words>
  <Characters>40007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15</cp:revision>
  <dcterms:created xsi:type="dcterms:W3CDTF">2021-08-20T11:54:00Z</dcterms:created>
  <dcterms:modified xsi:type="dcterms:W3CDTF">2021-08-20T16:26:00Z</dcterms:modified>
</cp:coreProperties>
</file>