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5C" w:rsidRDefault="0045045C" w:rsidP="004504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  <w:sz w:val="32"/>
          <w:szCs w:val="32"/>
        </w:rPr>
        <w:t xml:space="preserve">                         </w:t>
      </w:r>
      <w:r w:rsidR="00875F52">
        <w:rPr>
          <w:b/>
          <w:i/>
          <w:sz w:val="32"/>
          <w:szCs w:val="32"/>
        </w:rPr>
        <w:t xml:space="preserve">                                  </w:t>
      </w:r>
      <w:r>
        <w:rPr>
          <w:b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45045C" w:rsidRDefault="0045045C" w:rsidP="00450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45045C" w:rsidTr="00A95450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методическим объединением 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учителей химии, биологии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r w:rsidR="00875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Магомедшарипова</w:t>
            </w:r>
            <w:proofErr w:type="spellEnd"/>
            <w:r w:rsidR="00875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045C" w:rsidRDefault="00875F52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 20</w:t>
            </w:r>
            <w:r w:rsidR="00A9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A95450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45045C" w:rsidRDefault="0045045C" w:rsidP="00A95450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  <w:p w:rsidR="0045045C" w:rsidRDefault="0045045C" w:rsidP="00DA7073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УВР</w:t>
            </w:r>
          </w:p>
          <w:p w:rsidR="0045045C" w:rsidRDefault="0045045C" w:rsidP="00A95450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_________Махмудова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Э.М.</w:t>
            </w:r>
          </w:p>
          <w:p w:rsidR="0045045C" w:rsidRDefault="00875F52" w:rsidP="00DA707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</w:t>
            </w:r>
            <w:r w:rsidR="00A9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A95450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______Исмаилов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</w:t>
            </w:r>
          </w:p>
          <w:p w:rsidR="0045045C" w:rsidRDefault="00875F52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 20</w:t>
            </w:r>
            <w:r w:rsidR="00A9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A954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D7603" w:rsidRPr="00A87D2D" w:rsidRDefault="00875F52" w:rsidP="0045045C">
      <w:pPr>
        <w:pStyle w:val="2"/>
        <w:jc w:val="left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                          </w:t>
      </w:r>
      <w:r w:rsidR="000D7603" w:rsidRPr="00A87D2D">
        <w:rPr>
          <w:b/>
          <w:caps/>
          <w:sz w:val="28"/>
          <w:szCs w:val="28"/>
        </w:rPr>
        <w:t>Рабочая  программа</w:t>
      </w:r>
    </w:p>
    <w:p w:rsidR="000D7603" w:rsidRPr="00CB5CFB" w:rsidRDefault="000D7603" w:rsidP="000D76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  <w:gridCol w:w="316"/>
      </w:tblGrid>
      <w:tr w:rsidR="000D7603" w:rsidRPr="00875F52" w:rsidTr="00644C93">
        <w:trPr>
          <w:trHeight w:val="374"/>
          <w:jc w:val="center"/>
        </w:trPr>
        <w:tc>
          <w:tcPr>
            <w:tcW w:w="6316" w:type="dxa"/>
            <w:tcBorders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Предмет:  </w:t>
            </w:r>
            <w:r w:rsidR="00644C93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ind w:right="398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D7603" w:rsidRPr="00875F52" w:rsidTr="00644C93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A954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proofErr w:type="gramStart"/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44C93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B1AB7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875F52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2C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область:</w:t>
            </w:r>
            <w:r w:rsidR="00644C93" w:rsidRPr="00875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34126E" w:rsidRPr="00875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644C93" w:rsidRPr="00875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стественно-научн</w:t>
            </w:r>
            <w:r w:rsidR="002C0347" w:rsidRPr="00875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875F52" w:rsidTr="00644C93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</w:pP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</w:t>
            </w:r>
            <w:proofErr w:type="gramStart"/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естественно-точный цикл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D7603" w:rsidRPr="00875F52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A954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  <w:proofErr w:type="gramStart"/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B1AB7"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A95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</w:t>
            </w:r>
            <w:r w:rsidR="007B1AB7"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A95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875F52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ED4F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F52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>Срок реализации программы</w:t>
            </w:r>
            <w:proofErr w:type="gramStart"/>
            <w:r w:rsidRPr="00875F52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 w:rsidR="00ED4FA8" w:rsidRPr="00875F52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>1</w:t>
            </w: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D4FA8"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875F52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tabs>
                <w:tab w:val="left" w:pos="2655"/>
              </w:tabs>
              <w:spacing w:after="0" w:line="240" w:lineRule="auto"/>
              <w:ind w:right="-220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(ФИО):    </w:t>
            </w:r>
            <w:proofErr w:type="spellStart"/>
            <w:r w:rsidR="007B1AB7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>Давудбегова</w:t>
            </w:r>
            <w:proofErr w:type="spellEnd"/>
            <w:r w:rsidR="007B1AB7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B1AB7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0306E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>уржан</w:t>
            </w:r>
            <w:proofErr w:type="spellEnd"/>
            <w:r w:rsidR="00E0306E" w:rsidRPr="00875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875F52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024B2" w:rsidRDefault="004024B2" w:rsidP="00875F52">
      <w:pPr>
        <w:spacing w:after="0" w:line="240" w:lineRule="auto"/>
        <w:rPr>
          <w:b/>
          <w:sz w:val="24"/>
          <w:szCs w:val="24"/>
        </w:rPr>
      </w:pPr>
    </w:p>
    <w:p w:rsidR="00875F52" w:rsidRDefault="00875F52" w:rsidP="0087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073" w:rsidRDefault="00DA7073" w:rsidP="0087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073" w:rsidRDefault="00DA7073" w:rsidP="0087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0DE" w:rsidRPr="00875F52" w:rsidRDefault="009850DE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5F52">
        <w:rPr>
          <w:rFonts w:ascii="Times New Roman" w:hAnsi="Times New Roman" w:cs="Times New Roman"/>
          <w:b/>
          <w:sz w:val="24"/>
          <w:szCs w:val="24"/>
        </w:rPr>
        <w:t>Кизлярский</w:t>
      </w:r>
      <w:proofErr w:type="spellEnd"/>
      <w:r w:rsidRPr="00875F52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9850DE" w:rsidRPr="00875F52" w:rsidRDefault="009850DE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F52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95450">
        <w:rPr>
          <w:rFonts w:ascii="Times New Roman" w:hAnsi="Times New Roman" w:cs="Times New Roman"/>
          <w:b/>
          <w:sz w:val="24"/>
          <w:szCs w:val="24"/>
        </w:rPr>
        <w:t>21</w:t>
      </w:r>
      <w:r w:rsidRPr="00875F52">
        <w:rPr>
          <w:rFonts w:ascii="Times New Roman" w:hAnsi="Times New Roman" w:cs="Times New Roman"/>
          <w:b/>
          <w:sz w:val="24"/>
          <w:szCs w:val="24"/>
        </w:rPr>
        <w:t>-202</w:t>
      </w:r>
      <w:r w:rsidR="00A95450">
        <w:rPr>
          <w:rFonts w:ascii="Times New Roman" w:hAnsi="Times New Roman" w:cs="Times New Roman"/>
          <w:b/>
          <w:sz w:val="24"/>
          <w:szCs w:val="24"/>
        </w:rPr>
        <w:t>2</w:t>
      </w:r>
      <w:r w:rsidRPr="00875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5F5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875F52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9850DE" w:rsidRPr="00875F52" w:rsidRDefault="009850DE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0DE" w:rsidRPr="00E717A6" w:rsidRDefault="009850DE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  <w:r w:rsidRPr="00E717A6">
        <w:rPr>
          <w:rFonts w:ascii="Times New Roman" w:hAnsi="Times New Roman" w:cs="Times New Roman"/>
          <w:caps/>
          <w:sz w:val="24"/>
          <w:szCs w:val="24"/>
        </w:rPr>
        <w:t>Нормативные документы</w:t>
      </w:r>
    </w:p>
    <w:tbl>
      <w:tblPr>
        <w:tblpPr w:leftFromText="180" w:rightFromText="180" w:vertAnchor="text" w:horzAnchor="margin" w:tblpXSpec="center" w:tblpY="27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608"/>
      </w:tblGrid>
      <w:tr w:rsidR="009850DE" w:rsidRPr="00E717A6" w:rsidTr="00A95450">
        <w:tc>
          <w:tcPr>
            <w:tcW w:w="392" w:type="dxa"/>
            <w:vAlign w:val="center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08" w:type="dxa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DE" w:rsidRPr="00E717A6" w:rsidTr="00A95450">
        <w:tc>
          <w:tcPr>
            <w:tcW w:w="392" w:type="dxa"/>
            <w:vAlign w:val="center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8" w:type="dxa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9850DE" w:rsidRPr="00E717A6" w:rsidTr="00A95450">
        <w:tc>
          <w:tcPr>
            <w:tcW w:w="392" w:type="dxa"/>
            <w:vAlign w:val="center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8" w:type="dxa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9850DE" w:rsidRPr="00E717A6" w:rsidTr="00A95450">
        <w:tc>
          <w:tcPr>
            <w:tcW w:w="392" w:type="dxa"/>
            <w:vAlign w:val="center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8" w:type="dxa"/>
          </w:tcPr>
          <w:p w:rsidR="009850DE" w:rsidRPr="00E717A6" w:rsidRDefault="009850DE" w:rsidP="00A95450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E717A6">
              <w:rPr>
                <w:rFonts w:ascii="Times New Roman" w:hAnsi="Times New Roman" w:cs="Times New Roman"/>
              </w:rPr>
              <w:t>.</w:t>
            </w:r>
            <w:proofErr w:type="gramEnd"/>
            <w:r w:rsidRPr="00E717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17A6">
              <w:rPr>
                <w:rFonts w:ascii="Times New Roman" w:hAnsi="Times New Roman" w:cs="Times New Roman"/>
              </w:rPr>
              <w:t>р</w:t>
            </w:r>
            <w:proofErr w:type="gramEnd"/>
            <w:r w:rsidRPr="00E717A6">
              <w:rPr>
                <w:rFonts w:ascii="Times New Roman" w:hAnsi="Times New Roman" w:cs="Times New Roman"/>
              </w:rPr>
              <w:t>екомендуемых к использованию в 20</w:t>
            </w:r>
            <w:r w:rsidR="00A95450">
              <w:rPr>
                <w:rFonts w:ascii="Times New Roman" w:hAnsi="Times New Roman" w:cs="Times New Roman"/>
              </w:rPr>
              <w:t>21</w:t>
            </w:r>
            <w:r w:rsidRPr="00E717A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</w:t>
            </w:r>
            <w:r w:rsidR="00A95450">
              <w:rPr>
                <w:rFonts w:ascii="Times New Roman" w:hAnsi="Times New Roman" w:cs="Times New Roman"/>
              </w:rPr>
              <w:t>2</w:t>
            </w:r>
            <w:r w:rsidRPr="00E717A6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9850DE" w:rsidRPr="00E717A6" w:rsidTr="00A95450">
        <w:tc>
          <w:tcPr>
            <w:tcW w:w="392" w:type="dxa"/>
            <w:vAlign w:val="center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8" w:type="dxa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утверждённого приказом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850DE" w:rsidRPr="00E717A6" w:rsidTr="00A95450">
        <w:tc>
          <w:tcPr>
            <w:tcW w:w="392" w:type="dxa"/>
            <w:vAlign w:val="center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8" w:type="dxa"/>
          </w:tcPr>
          <w:p w:rsidR="009850DE" w:rsidRPr="00E717A6" w:rsidRDefault="00836E62" w:rsidP="00A9545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 план</w:t>
            </w:r>
            <w:r w:rsidR="009850DE" w:rsidRPr="00E717A6">
              <w:rPr>
                <w:rFonts w:ascii="Times New Roman" w:hAnsi="Times New Roman" w:cs="Times New Roman"/>
              </w:rPr>
              <w:t xml:space="preserve"> на 20</w:t>
            </w:r>
            <w:r w:rsidR="00A95450">
              <w:rPr>
                <w:rFonts w:ascii="Times New Roman" w:hAnsi="Times New Roman" w:cs="Times New Roman"/>
              </w:rPr>
              <w:t>21</w:t>
            </w:r>
            <w:r w:rsidR="009850DE" w:rsidRPr="00E717A6">
              <w:rPr>
                <w:rFonts w:ascii="Times New Roman" w:hAnsi="Times New Roman" w:cs="Times New Roman"/>
              </w:rPr>
              <w:t>-20</w:t>
            </w:r>
            <w:r w:rsidR="009850DE">
              <w:rPr>
                <w:rFonts w:ascii="Times New Roman" w:hAnsi="Times New Roman" w:cs="Times New Roman"/>
              </w:rPr>
              <w:t>2</w:t>
            </w:r>
            <w:r w:rsidR="00A95450">
              <w:rPr>
                <w:rFonts w:ascii="Times New Roman" w:hAnsi="Times New Roman" w:cs="Times New Roman"/>
              </w:rPr>
              <w:t>2</w:t>
            </w:r>
            <w:r w:rsidR="009850DE" w:rsidRPr="00E717A6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9850DE" w:rsidRPr="00E717A6" w:rsidTr="00A95450">
        <w:tc>
          <w:tcPr>
            <w:tcW w:w="392" w:type="dxa"/>
            <w:vAlign w:val="center"/>
          </w:tcPr>
          <w:p w:rsidR="009850DE" w:rsidRPr="00E717A6" w:rsidRDefault="009850DE" w:rsidP="00A95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8" w:type="dxa"/>
          </w:tcPr>
          <w:p w:rsidR="009850DE" w:rsidRPr="00E717A6" w:rsidRDefault="009850DE" w:rsidP="00A95450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Положением о рабочей программе, утверждённым приказом</w:t>
            </w:r>
            <w:proofErr w:type="gramStart"/>
            <w:r w:rsidRPr="00E717A6">
              <w:rPr>
                <w:rFonts w:ascii="Times New Roman" w:hAnsi="Times New Roman" w:cs="Times New Roman"/>
              </w:rPr>
              <w:t xml:space="preserve"> </w:t>
            </w:r>
            <w:r w:rsidR="00284064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9850DE" w:rsidRPr="00E717A6" w:rsidRDefault="009850DE" w:rsidP="009850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Default="004024B2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E717A6" w:rsidRDefault="00C7438E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</w:t>
      </w:r>
    </w:p>
    <w:p w:rsidR="00C7438E" w:rsidRPr="00E717A6" w:rsidRDefault="00C7438E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C7438E" w:rsidRPr="00E717A6" w:rsidRDefault="00C7438E" w:rsidP="00C7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C7438E" w:rsidRPr="00E717A6" w:rsidTr="00C7438E">
        <w:trPr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C7438E" w:rsidRPr="00E717A6" w:rsidTr="00C7438E">
        <w:trPr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В. Б. Захаров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Биология. Многообразие живых организмов. Бактерии, грибы, растения.</w:t>
            </w: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C7438E" w:rsidRPr="00E717A6" w:rsidTr="00C7438E">
        <w:trPr>
          <w:trHeight w:val="294"/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Н. И. Сонин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38E" w:rsidRPr="00E717A6" w:rsidRDefault="00C7438E" w:rsidP="0063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438E" w:rsidRPr="00E717A6" w:rsidRDefault="00C7438E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  <w:r w:rsidRPr="00E717A6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p w:rsidR="00C7438E" w:rsidRPr="00E717A6" w:rsidRDefault="00C7438E" w:rsidP="004B7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4493"/>
      </w:tblGrid>
      <w:tr w:rsidR="00C7438E" w:rsidRPr="00E717A6" w:rsidTr="00647D03">
        <w:trPr>
          <w:cantSplit/>
          <w:trHeight w:val="1134"/>
        </w:trPr>
        <w:tc>
          <w:tcPr>
            <w:tcW w:w="1242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Pr="00E71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93" w:type="dxa"/>
          </w:tcPr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интеллектуальных и творческих способностей;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бережного отношения к природе, формирование экологического сознания;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высокой целости жизни, здоровья своего и других людей;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мотивации к получению новых знаний, дальнейшему изучению естественных наук.</w:t>
            </w:r>
          </w:p>
        </w:tc>
      </w:tr>
      <w:tr w:rsidR="00C7438E" w:rsidRPr="00E717A6" w:rsidTr="00647D03">
        <w:tc>
          <w:tcPr>
            <w:tcW w:w="1242" w:type="dxa"/>
            <w:vMerge w:val="restart"/>
            <w:vAlign w:val="center"/>
          </w:tcPr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существующие и планировать будущие образовательные результаты;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идентифицировать собственные проблемы и определять главную проблему;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выдвигать версии решения проблемы, формулировать гипотезы, предвосхищать конечный результат;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ставить цель деятельности на основе определенной проблемы и существующих возможностей;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формулировать учебные задачи как шаги достижения поставленной цели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необходимые действи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 в соответствии с учебной и познавательной задачей и составлять алгоритм их выполнения;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и осуществлять выбор наиболее эффективных способов решения учебных и познавательных задач;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 из предложенных вариантов и самостоятельно искать средства/ресурсы для решения задачи/достижения цели;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составлять план решения проблемы (выполнения проекта, проведения исследования); • 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планировать и корректировать свою индивидуальную образовательную траекторию.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оценивать свою деятельность, аргументируя причины достижения или отсутствия планируемого 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сверять свои действия с целью и, при необходимости, исправлять ошибки самостоятельно.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Умение оценивать правильность выполнения учебной задачи, собственные возможности ее решения.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критерии правильности (корректности) выполнения учебной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и обосновывать применение соответствующего инструментария для выполнения учебной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оценивать продукт своей деятельности по заданным и/или самостоятельно определенным критериям в соответствии с целью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фиксировать и анализировать динамику собственных образовательных результатов.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и познавательной.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соотносить реальные и планируемые результаты индивидуальной образовательной деятельности и делать выводы;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принимать решение в учебной ситуации и нести за него ответственность; • самостоятельно определять причины своего успеха или неуспеха и находить способы выхода из ситуации неуспеха;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647D03" w:rsidRPr="00647D03" w:rsidRDefault="003303CB" w:rsidP="00647D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</w:tc>
      </w:tr>
      <w:tr w:rsidR="00C7438E" w:rsidRPr="00E717A6" w:rsidTr="00647D03">
        <w:trPr>
          <w:trHeight w:val="1255"/>
        </w:trPr>
        <w:tc>
          <w:tcPr>
            <w:tcW w:w="1242" w:type="dxa"/>
            <w:vMerge/>
            <w:textDirection w:val="btLr"/>
            <w:vAlign w:val="center"/>
          </w:tcPr>
          <w:p w:rsidR="00C7438E" w:rsidRPr="00E717A6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подбирать слова, соподчиненные ключевому слову, определяющие его признаки и свойства;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выстраивать логическую цепочку, состоящую из ключевого слова и соподчиненных ему слов;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выделять общий признак двух или нескольких предметов или явлений и объяснять их сходство;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объединять предметы и явления в группы по определенным признакам, сравнивать, классифицировать и обобщать факты и явления; • выделять явление из общего ряда других явлений;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рассуждение от общих закономерностей к частным явлениям и от частных явлений к общим закономерностям;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рассуждение на основе сравнения предметов и явлений, выделяя при этом общие признаки;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излагать полученную информацию, интерпретируя ее в контексте решаемой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вербализовать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эмоциональное впечатление, оказанное на него источником;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выявлять и называть причины события, явления, в том числе возможные / наиболее вероятные причины, возможные последствия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заданной причины, самостоятельно осуществляя причинно-следственный анализ;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обозначать символом и знаком предмет и/или явление;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абстрактный или реальный образ предмета и/или явления;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модель/схему на основе условий задачи и/или способа ее решения;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преобразовывать модели с целью выявления общих законов, определяющих данную предметную область;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переводить сложную по составу (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многоаспектную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текстовое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наоборот;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доказательство: прямое, косвенное, от противного;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анализировать/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рефлексировать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Смысловое чтение.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в тексте требуемую информацию (в соответствии с целями своей деятельности);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содержании текста, понимать целостный смысл текста, структурировать текст;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устанавливать взаимосвязь описанных в тексте событий, явлений, процессов;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резюмировать главную идею текста;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non-fiction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критически оценивать содержание и форму текста.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свое отношение к природной среде;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влияние экологических факторов на среду обитания живых организмов;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проводить причинный и вероятностный анализ экологических ситуаций;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прогнозировать изменения ситуации при смене действия одного фактора на действие другого фактора;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распространять экологические знания и участвовать в практических делах по защите окружающей среды;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выражать свое отношение к природе через рисунки, сочинения, модели, проектные работы.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 Развитие мотивации к овладению культурой активного использования словарей и других поисковых систем.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необходимые ключевые поисковые слова и запросы;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осуществлять взаимодействие с электронными поисковыми системами, словарями;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формировать множественную выборку из поисковых источников для объективизации результатов поиска;</w:t>
            </w:r>
          </w:p>
          <w:p w:rsidR="00C7438E" w:rsidRPr="00E717A6" w:rsidRDefault="003303CB" w:rsidP="003303CB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соотносить полученные результаты поиска со своей деятельностью</w:t>
            </w:r>
          </w:p>
        </w:tc>
      </w:tr>
      <w:tr w:rsidR="00C7438E" w:rsidRPr="00E717A6" w:rsidTr="00647D03">
        <w:tc>
          <w:tcPr>
            <w:tcW w:w="1242" w:type="dxa"/>
            <w:vMerge/>
            <w:textDirection w:val="btLr"/>
            <w:vAlign w:val="center"/>
          </w:tcPr>
          <w:p w:rsidR="00C7438E" w:rsidRPr="00E717A6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определять возможные роли в совместной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играть определенную роль в совместной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строить позитивные отношения в процессе учебной и познавательной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− корректно и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предлагать альтернативное решение в конфликтной ситуации;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выделять общую точку зрения в дискуссии;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договариваться о правилах и вопросах для обсуждения в соответствии с поставленной перед группой задачей;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задачу коммуникации и в соответствии с ней отбирать речевые средства;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представлять в устной или письменной форме развернутый план собственной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соблюдать нормы публичной речи, регламент в монологе и дискуссии в соответствии с коммуникативной задачей;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высказывать и обосновывать мнение (суждение) и запрашивать мнение партнера в рамках диалога;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принимать решение в ходе диалога и согласовывать его с собеседником;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письменные «клишированные» и оригинальные тексты с использованием необходимых речевых средств;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использовать вербальные средства (средства логической связи) для выделения смысловых блоков своего выступления;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невербальные средства или наглядные материалы, подготовленные/отобранные под руководством учителя;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выделять информационный аспект задачи, оперировать данными, использовать модель решения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информацию с учетом этических и правовых норм;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C7438E" w:rsidRPr="00E717A6" w:rsidRDefault="00C7438E" w:rsidP="003303CB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49F" w:rsidRPr="00E717A6" w:rsidTr="00647D03">
        <w:tc>
          <w:tcPr>
            <w:tcW w:w="1242" w:type="dxa"/>
            <w:vAlign w:val="center"/>
          </w:tcPr>
          <w:p w:rsidR="00F1049F" w:rsidRPr="00E717A6" w:rsidRDefault="00F1049F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14493" w:type="dxa"/>
          </w:tcPr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курса биологии в основной школе: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научится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получит возможность научиться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осознанно использовать знания основных правил поведения в природе и основ здорового образа жизни в быту;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 целевые и смысловые установки в своих действиях и поступках по отношению к живой природе, здоровью своему и окружающих;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ориентироваться в системе познавательных ценностей – воспринимать информацию биологического содержания в научно-популярной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F1049F" w:rsidRPr="00E717A6" w:rsidRDefault="003303CB" w:rsidP="003303CB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1B4DB9" w:rsidRPr="00E717A6" w:rsidRDefault="00C7438E" w:rsidP="0033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</w:t>
      </w:r>
    </w:p>
    <w:p w:rsidR="001B4DB9" w:rsidRPr="00E717A6" w:rsidRDefault="00C7438E" w:rsidP="001B4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1B4DB9" w:rsidRPr="00E717A6">
        <w:rPr>
          <w:rStyle w:val="FontStyle43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148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12016"/>
      </w:tblGrid>
      <w:tr w:rsidR="001B4DB9" w:rsidRPr="00E717A6" w:rsidTr="00647D03">
        <w:trPr>
          <w:trHeight w:val="285"/>
        </w:trPr>
        <w:tc>
          <w:tcPr>
            <w:tcW w:w="2868" w:type="dxa"/>
          </w:tcPr>
          <w:p w:rsidR="001B4DB9" w:rsidRPr="00E717A6" w:rsidRDefault="00647D03" w:rsidP="008D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12016" w:type="dxa"/>
          </w:tcPr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основные понятия, относящиеся к строению пр</w:t>
            </w:r>
            <w:proofErr w:type="gramStart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клеток;</w:t>
            </w:r>
          </w:p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строение и основы жизнедеятельности клеток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бактери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гриба</w:t>
            </w: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особенности организации 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гриба;</w:t>
            </w:r>
          </w:p>
          <w:p w:rsidR="008D54C4" w:rsidRDefault="002C0347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E372E">
              <w:t>— меры профилактики грибковых заболеваний</w:t>
            </w:r>
            <w:r w:rsidR="008D54C4">
              <w:t xml:space="preserve"> </w:t>
            </w:r>
            <w:r w:rsidR="008D54C4">
              <w:rPr>
                <w:rFonts w:ascii="Arial" w:hAnsi="Arial" w:cs="Arial"/>
                <w:color w:val="000000"/>
                <w:sz w:val="21"/>
                <w:szCs w:val="21"/>
              </w:rPr>
              <w:t>строение и основные процессы жизнедеятельности бактерий;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разнообразие и распространение бактерий и грибов;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роль бактерий и грибов в природе и жизни человека;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методы профилактики инфекционных заболеваний.</w:t>
            </w:r>
          </w:p>
          <w:p w:rsidR="001B4DB9" w:rsidRPr="00E717A6" w:rsidRDefault="001B4DB9" w:rsidP="008D54C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47D03" w:rsidRPr="00E717A6" w:rsidTr="00914700">
        <w:trPr>
          <w:trHeight w:val="3840"/>
        </w:trPr>
        <w:tc>
          <w:tcPr>
            <w:tcW w:w="2868" w:type="dxa"/>
          </w:tcPr>
          <w:p w:rsidR="00647D03" w:rsidRDefault="00647D03" w:rsidP="006E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12016" w:type="dxa"/>
          </w:tcPr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давать общую характеристику бактериям, растение и грибам;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объяснять строение гриба, растения и бактерии;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работать с учебником, рабочей тетрадью и дидактическими материалами;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составлять конспект параграфа учебника до и/или после изучения материала на уроке;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разрабатывать план-конспект темы, используя дополнительные источники информации;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готовить устные сообщения и письменные доклады на основе обобщения информации учебника и дополнительных источников;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пользоваться поисковыми системами Интернета;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объяснять необходимость ведения хозяйственной деятельности человека с учётом особенностей жизнедеятельности живых организмов;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под руководством учителя оформлять отчёт о проведённом наблюдении, включающий описание объектов наблюдения, его результаты и выводы;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организовывать учебное взаимодействие в группе (распределять роли, договариваться друг с другом и т. д.).</w:t>
            </w:r>
          </w:p>
          <w:p w:rsidR="00647D03" w:rsidRDefault="00647D03" w:rsidP="0080104F">
            <w:pPr>
              <w:pStyle w:val="c3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</w:tr>
    </w:tbl>
    <w:p w:rsidR="00BC73D7" w:rsidRPr="009F0CC6" w:rsidRDefault="00C7438E" w:rsidP="00BC73D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17A6">
        <w:rPr>
          <w:b/>
          <w:bCs/>
          <w:color w:val="FF0000"/>
        </w:rPr>
        <w:t xml:space="preserve">  </w:t>
      </w:r>
      <w:r w:rsidR="00BC73D7">
        <w:rPr>
          <w:rFonts w:eastAsiaTheme="minorHAnsi"/>
          <w:b/>
          <w:lang w:eastAsia="en-US"/>
        </w:rPr>
        <w:t xml:space="preserve">                                                                                       </w:t>
      </w:r>
      <w:r w:rsidR="00BC73D7" w:rsidRPr="009F0CC6">
        <w:rPr>
          <w:b/>
          <w:bCs/>
          <w:color w:val="000000"/>
        </w:rPr>
        <w:t>Работа с  одаренными детьми:</w:t>
      </w:r>
    </w:p>
    <w:p w:rsidR="00BC73D7" w:rsidRPr="009F0CC6" w:rsidRDefault="00BC73D7" w:rsidP="00BC73D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BC73D7" w:rsidRPr="009F0CC6" w:rsidRDefault="00BC73D7" w:rsidP="00BC73D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lastRenderedPageBreak/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BC73D7" w:rsidRPr="009F0CC6" w:rsidRDefault="00BC73D7" w:rsidP="00BC73D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BC73D7" w:rsidRPr="009F0CC6" w:rsidRDefault="00BC73D7" w:rsidP="00BC73D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BC73D7" w:rsidRPr="009F0CC6" w:rsidRDefault="00BC73D7" w:rsidP="00BC73D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интеграция урочной и внеурочной деятельности учащихся;</w:t>
      </w:r>
    </w:p>
    <w:p w:rsidR="00BC73D7" w:rsidRPr="009F0CC6" w:rsidRDefault="00BC73D7" w:rsidP="00BC73D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организация проектной деятельности;</w:t>
      </w:r>
    </w:p>
    <w:p w:rsidR="00BC73D7" w:rsidRPr="009F0CC6" w:rsidRDefault="00BC73D7" w:rsidP="00BC73D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BC73D7" w:rsidRPr="009F0CC6" w:rsidRDefault="00BC73D7" w:rsidP="00BC73D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BC73D7" w:rsidRPr="009F0CC6" w:rsidRDefault="00BC73D7" w:rsidP="00BC73D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BC73D7" w:rsidRPr="009F0CC6" w:rsidRDefault="00BC73D7" w:rsidP="00BC73D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сформировать банк данных «Одарённые дети».</w:t>
      </w:r>
    </w:p>
    <w:p w:rsidR="00BC73D7" w:rsidRPr="003071D3" w:rsidRDefault="00BC73D7" w:rsidP="00BC73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Работа с детьми с ОВЗ</w:t>
      </w:r>
    </w:p>
    <w:p w:rsidR="00BC73D7" w:rsidRPr="003071D3" w:rsidRDefault="00BC73D7" w:rsidP="00BC73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BC73D7" w:rsidRPr="003071D3" w:rsidRDefault="00BC73D7" w:rsidP="00BC73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дифференциации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индивидуализации обучения.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BC73D7" w:rsidRPr="003071D3" w:rsidRDefault="00BC73D7" w:rsidP="00BC73D7">
      <w:pPr>
        <w:shd w:val="clear" w:color="auto" w:fill="FFFFFF"/>
        <w:tabs>
          <w:tab w:val="left" w:pos="897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BC73D7" w:rsidRPr="003071D3" w:rsidRDefault="00BC73D7" w:rsidP="00BC73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BC73D7" w:rsidRPr="003071D3" w:rsidRDefault="00BC73D7" w:rsidP="00BC73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BC73D7" w:rsidRPr="003071D3" w:rsidRDefault="00BC73D7" w:rsidP="00BC73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C73D7" w:rsidRPr="003071D3" w:rsidRDefault="00BC73D7" w:rsidP="00BC73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BC73D7" w:rsidRPr="003071D3" w:rsidRDefault="00BC73D7" w:rsidP="00BC73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BC73D7" w:rsidRPr="003071D3" w:rsidRDefault="00BC73D7" w:rsidP="00BC73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разноуровневого</w:t>
      </w:r>
      <w:proofErr w:type="spellEnd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BC73D7" w:rsidRPr="003071D3" w:rsidRDefault="00BC73D7" w:rsidP="00BC73D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Личностно-ориентированные  технологии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BC73D7" w:rsidRPr="003071D3" w:rsidRDefault="00BC73D7" w:rsidP="00BC73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BC73D7" w:rsidRPr="003071D3" w:rsidRDefault="00BC73D7" w:rsidP="00BC73D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BC73D7" w:rsidRPr="003071D3" w:rsidRDefault="00BC73D7" w:rsidP="00BC73D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Применение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игровых технологий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BC73D7" w:rsidRPr="003071D3" w:rsidRDefault="00BC73D7" w:rsidP="00BC73D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сотрудничества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BC73D7" w:rsidRPr="003071D3" w:rsidRDefault="00BC73D7" w:rsidP="00BC73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BC73D7" w:rsidRPr="003071D3" w:rsidRDefault="00BC73D7" w:rsidP="00BC73D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 технологии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BC73D7" w:rsidRPr="003071D3" w:rsidRDefault="00BC73D7" w:rsidP="00BC73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DD424D" w:rsidRDefault="00DD424D" w:rsidP="00DD4535">
      <w:pPr>
        <w:shd w:val="clear" w:color="auto" w:fill="FFFFFF"/>
        <w:spacing w:after="150" w:line="240" w:lineRule="auto"/>
        <w:jc w:val="center"/>
        <w:rPr>
          <w:b/>
          <w:sz w:val="24"/>
          <w:szCs w:val="24"/>
        </w:rPr>
      </w:pPr>
    </w:p>
    <w:p w:rsidR="00BF3D82" w:rsidRDefault="00BF3D82" w:rsidP="00BF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И НОРМЫ ОЦЕНКИ ЗУН УЧАЩИХСЯ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устного  ответа учащихся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 в случае: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Знания, понимания, глубины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объёма программного материала.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связи, творчески применяет полученные знания в незнакомой ситуации. </w:t>
      </w:r>
      <w:r>
        <w:rPr>
          <w:rFonts w:ascii="Times New Roman" w:hAnsi="Times New Roman" w:cs="Times New Roman"/>
          <w:sz w:val="24"/>
          <w:szCs w:val="24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всего изученного программного материала.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связи, применять полученные знания на практике. </w:t>
      </w:r>
      <w:r>
        <w:rPr>
          <w:rFonts w:ascii="Times New Roman" w:hAnsi="Times New Roman" w:cs="Times New Roman"/>
          <w:sz w:val="24"/>
          <w:szCs w:val="24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(уровень представлений, сочетающихся с элементами научных понятий):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Умение работать на уровне воспроизведения, затруднения при ответах на видоизменённые вопросы. </w:t>
      </w:r>
      <w:r>
        <w:rPr>
          <w:rFonts w:ascii="Times New Roman" w:hAnsi="Times New Roman" w:cs="Times New Roman"/>
          <w:sz w:val="24"/>
          <w:szCs w:val="24"/>
        </w:rPr>
        <w:br/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                             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2. Отсутствие умений работать на уровне воспроизведения, затруднения при ответах на стандартные вопросы. </w:t>
      </w:r>
      <w:r>
        <w:rPr>
          <w:rFonts w:ascii="Times New Roman" w:hAnsi="Times New Roman" w:cs="Times New Roman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выполнения практических (лабораторных) работ.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1) правильно определил цель опыта; </w:t>
      </w:r>
      <w:r>
        <w:rPr>
          <w:rFonts w:ascii="Times New Roman" w:hAnsi="Times New Roman" w:cs="Times New Roman"/>
          <w:sz w:val="24"/>
          <w:szCs w:val="24"/>
        </w:rPr>
        <w:br/>
        <w:t xml:space="preserve">2) выполнил работу в полном объеме с соблюдением необходимой последовательности проведения опытов и измерений; </w:t>
      </w:r>
      <w:r>
        <w:rPr>
          <w:rFonts w:ascii="Times New Roman" w:hAnsi="Times New Roman" w:cs="Times New Roman"/>
          <w:sz w:val="24"/>
          <w:szCs w:val="24"/>
        </w:rPr>
        <w:br/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>
        <w:rPr>
          <w:rFonts w:ascii="Times New Roman" w:hAnsi="Times New Roman" w:cs="Times New Roman"/>
          <w:sz w:val="24"/>
          <w:szCs w:val="24"/>
        </w:rPr>
        <w:br/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эксперимент осуществляет по плану с учетом техники безопасности и правил работы.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требования к оценке "5", но: </w:t>
      </w:r>
      <w:r>
        <w:rPr>
          <w:rFonts w:ascii="Times New Roman" w:hAnsi="Times New Roman" w:cs="Times New Roman"/>
          <w:sz w:val="24"/>
          <w:szCs w:val="24"/>
        </w:rPr>
        <w:br/>
        <w:t xml:space="preserve">1. опыт проводил в условиях, не обеспечивающих достаточной точности измерений; </w:t>
      </w:r>
      <w:r>
        <w:rPr>
          <w:rFonts w:ascii="Times New Roman" w:hAnsi="Times New Roman" w:cs="Times New Roman"/>
          <w:sz w:val="24"/>
          <w:szCs w:val="24"/>
        </w:rPr>
        <w:br/>
        <w:t xml:space="preserve">2.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допущено два-три недочета; </w:t>
      </w:r>
      <w:r>
        <w:rPr>
          <w:rFonts w:ascii="Times New Roman" w:hAnsi="Times New Roman" w:cs="Times New Roman"/>
          <w:sz w:val="24"/>
          <w:szCs w:val="24"/>
        </w:rPr>
        <w:br/>
        <w:t xml:space="preserve">3. или не более одной негрубой ошибки и одного недочета, </w:t>
      </w:r>
      <w:r>
        <w:rPr>
          <w:rFonts w:ascii="Times New Roman" w:hAnsi="Times New Roman" w:cs="Times New Roman"/>
          <w:sz w:val="24"/>
          <w:szCs w:val="24"/>
        </w:rPr>
        <w:br/>
        <w:t xml:space="preserve">4. или эксперимент проведен не полностью; </w:t>
      </w:r>
      <w:r>
        <w:rPr>
          <w:rFonts w:ascii="Times New Roman" w:hAnsi="Times New Roman" w:cs="Times New Roman"/>
          <w:sz w:val="24"/>
          <w:szCs w:val="24"/>
        </w:rPr>
        <w:br/>
        <w:t xml:space="preserve">5. или в описании наблюдений из опыта допустил неточности, выводы сделал неполные.   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>
        <w:rPr>
          <w:rFonts w:ascii="Times New Roman" w:hAnsi="Times New Roman" w:cs="Times New Roman"/>
          <w:sz w:val="24"/>
          <w:szCs w:val="24"/>
        </w:rPr>
        <w:br/>
        <w:t>2. или подбор оборудования, объектов, материалов, а также работы по началу опыта провел с помощью учителя;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 ходе проведения опыта и измерений были допущены ошибки в описании наблюдений, формулировании выводов; </w:t>
      </w:r>
      <w:r>
        <w:rPr>
          <w:rFonts w:ascii="Times New Roman" w:hAnsi="Times New Roman" w:cs="Times New Roman"/>
          <w:sz w:val="24"/>
          <w:szCs w:val="24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>
        <w:rPr>
          <w:rFonts w:ascii="Times New Roman" w:hAnsi="Times New Roman" w:cs="Times New Roman"/>
          <w:sz w:val="24"/>
          <w:szCs w:val="24"/>
        </w:rP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>
        <w:rPr>
          <w:rFonts w:ascii="Times New Roman" w:hAnsi="Times New Roman" w:cs="Times New Roman"/>
          <w:sz w:val="24"/>
          <w:szCs w:val="24"/>
        </w:rPr>
        <w:br/>
        <w:t xml:space="preserve">2. или опыты, измерения, вычисления, наблюдения производились неправильно; </w:t>
      </w:r>
      <w:r>
        <w:rPr>
          <w:rFonts w:ascii="Times New Roman" w:hAnsi="Times New Roman" w:cs="Times New Roman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самостоятельных письменных и контрольных работ.</w:t>
      </w:r>
    </w:p>
    <w:p w:rsidR="00267395" w:rsidRDefault="00BF3D82" w:rsidP="00A95450">
      <w:pPr>
        <w:shd w:val="clear" w:color="auto" w:fill="FFFFFF"/>
        <w:spacing w:after="150" w:line="240" w:lineRule="auto"/>
        <w:rPr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>1. выполнил работу без ошибок и недочетов;             2) допустил не более одного недочета.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  <w:r>
        <w:rPr>
          <w:rFonts w:ascii="Times New Roman" w:hAnsi="Times New Roman" w:cs="Times New Roman"/>
          <w:sz w:val="24"/>
          <w:szCs w:val="24"/>
        </w:rPr>
        <w:br/>
        <w:t xml:space="preserve">1. не более одной негрубой ошибки и одного недочета;     2. или не более двух недочетов.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менее 2/3 работы или допустил: </w:t>
      </w:r>
      <w:r>
        <w:rPr>
          <w:rFonts w:ascii="Times New Roman" w:hAnsi="Times New Roman" w:cs="Times New Roman"/>
          <w:sz w:val="24"/>
          <w:szCs w:val="24"/>
        </w:rPr>
        <w:br/>
        <w:t>1. не более двух грубых ошибок;      2. или не более одной грубой и одной негрубой ошибки и одного недочета;      3. или не более двух-трех негрубых ошибок;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одной негрубой ошибки и трех недочетов; 5. или при отсутствии ошибок, но при наличии четырех-пяти недочетов.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D6C6F" w:rsidRPr="00E717A6" w:rsidRDefault="004D6C6F" w:rsidP="00D530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7A6">
        <w:rPr>
          <w:b/>
          <w:sz w:val="24"/>
          <w:szCs w:val="24"/>
        </w:rPr>
        <w:t>СОДЕРЖАНИЕ УЧЕБНОГО ПРЕДМЕТА</w:t>
      </w:r>
      <w:r w:rsidR="00D530A5" w:rsidRPr="00E717A6">
        <w:rPr>
          <w:b/>
          <w:sz w:val="24"/>
          <w:szCs w:val="24"/>
        </w:rPr>
        <w:t xml:space="preserve"> </w:t>
      </w:r>
      <w:r w:rsidR="0080104F" w:rsidRPr="00E717A6">
        <w:rPr>
          <w:b/>
          <w:sz w:val="24"/>
          <w:szCs w:val="24"/>
        </w:rPr>
        <w:t xml:space="preserve"> </w:t>
      </w:r>
      <w:r w:rsidRPr="00E717A6">
        <w:rPr>
          <w:b/>
          <w:sz w:val="24"/>
          <w:szCs w:val="24"/>
        </w:rPr>
        <w:t>(из ООП)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2727"/>
        <w:gridCol w:w="11023"/>
      </w:tblGrid>
      <w:tr w:rsidR="004D6C6F" w:rsidRPr="00E717A6" w:rsidTr="00DD4535">
        <w:tc>
          <w:tcPr>
            <w:tcW w:w="1384" w:type="dxa"/>
          </w:tcPr>
          <w:p w:rsidR="004D6C6F" w:rsidRPr="00E717A6" w:rsidRDefault="004D6C6F" w:rsidP="004D6C6F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2727" w:type="dxa"/>
          </w:tcPr>
          <w:p w:rsidR="004D6C6F" w:rsidRPr="00E717A6" w:rsidRDefault="004D6C6F" w:rsidP="00D530A5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>Тема</w:t>
            </w:r>
          </w:p>
        </w:tc>
        <w:tc>
          <w:tcPr>
            <w:tcW w:w="11023" w:type="dxa"/>
          </w:tcPr>
          <w:p w:rsidR="004D6C6F" w:rsidRPr="00E717A6" w:rsidRDefault="004D6C6F" w:rsidP="00D530A5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>Содержание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1.Введение. Многообразие живых систем</w:t>
            </w: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1.От клетки до биосферы</w:t>
            </w:r>
          </w:p>
        </w:tc>
        <w:tc>
          <w:tcPr>
            <w:tcW w:w="11023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форм живого на Земле. Понятие об уровнях организации жизни: клетки, ткани органы, организмы. Виды, популяции и биогеоценозы. Общие представления о биосфере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Ч. Дарвин о происхождении видов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живых организмов. Явления наследственности и изменчивости. Искусственный отбор; породы домашних животных и культурных растений. Понятие о борьбе за существование и естественном отборе.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История развития жизни на Земле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Подразделение истории Земли на эры и периоды. Условия существования жизни на древней планете. Смена флоры и фауны на Земле: возникновение новых и вымирание прежде существовавших форм.</w:t>
            </w:r>
          </w:p>
        </w:tc>
      </w:tr>
      <w:tr w:rsidR="00493710" w:rsidRPr="00E717A6" w:rsidTr="00DD4535">
        <w:trPr>
          <w:trHeight w:val="855"/>
        </w:trPr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Систематика живых организмов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Искусственная система живого мира; работы Аристотеля, Теофраста. Система природы К. Линнея. Основы естественной классификации живых организмов на основе их родства. Основные таксономические категории, принятые в современной систематике.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Царство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Бактерии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Настоящие бактерии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часа)</w:t>
            </w:r>
            <w:proofErr w:type="gramEnd"/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Происхождение и эволюция бактерий. Общие свойства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прокариотических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организмов. Строение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прокариотической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клетки, наследственный аппарат бактериальной клетки. Размножение бактерий.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Многообразие бактерий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форм бактерий. Особенности организации и жизнедеятельности прокариот, их распространённость и роль в биоценозах. Экологическая роль и медицинское значение. Профилактика инфекционных заболеваний.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01704D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Царство Грибы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Строение и функции грибов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эволюция грибов. Особенности строения клеток грибов. Основные черты организации многоклеточных грибов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Многообразие и экология грибов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Отделы: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группа Несовершенные грибы. Особенности жизнедеятельности и распространение грибов, их роль в биоценозах и хозяйственной деятельности человека. Болезнетворные грибы, меры профилактики микозов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Группа лишайники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симбиозе. Общая характеристика лишайников. Типы слоевищ лишайников. Особенности жизнедеятельности, распространённость и экологическая роль лишайников.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01704D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Царство Растения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Группа отделов Водоросли; строение, функции, экология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водоросли. Бурые водоросли и Красные водоросли. Распространение в водных и наземных биоценозах, экологическая роль водорослей. Практическое значение.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Моховидные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Моховидные; особенности организации, жизненного цикла. Распространение и роль в биоценозах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Споровые сосудистые растения: плауновидные, хвощевидные, папоротниковидные </w:t>
            </w:r>
          </w:p>
        </w:tc>
        <w:tc>
          <w:tcPr>
            <w:tcW w:w="11023" w:type="dxa"/>
          </w:tcPr>
          <w:p w:rsidR="0001704D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Распространение и роль в биоценозах.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Папоротниковидные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Происхождение и особенности организации папоротников. Жизненный цикл папоротников. 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Демонстрация</w:t>
            </w:r>
          </w:p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Схемы строения и жизненные циклы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плауновидных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хвощевидных. Различные представители плаунов и хвощей. Схемы строения папоротника; древние папоротниковидные. Схема цикла развития папоротника. Различные представители папоротников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Семенные растения.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Голосеменные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организации голосеменных растений; строение тела, жизненные формы голосеменных. Многообразие, распространённость голосеменных, их роль в биоценозах и практическое значение.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Покрытосеменные (цветковые) растения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организации покрытосеменных растений; строение тела, жизненные формы покрытосеменных. Классы Однодольные и Двудольные, основные семейства (2 семейства однодольных и 3 семейства двудольных растений). Многообразие, распространённость цветковых, их роль в биоценозах, жизни человека и его хозяйственной деятельности.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6. Эволюция растений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жизни и появление первых растений. Развитие растений в водной среде обитания. Выход растений на сушу и формирование проводящей сосудистой системы. Основные этапы развития растений на суше.</w:t>
            </w:r>
          </w:p>
        </w:tc>
      </w:tr>
      <w:tr w:rsidR="00493710" w:rsidRPr="00E717A6" w:rsidTr="00DD4535">
        <w:trPr>
          <w:trHeight w:val="1275"/>
        </w:trPr>
        <w:tc>
          <w:tcPr>
            <w:tcW w:w="1384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Растения и окружающая среда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Растительные сообщества. Многообразие фитоценозов </w:t>
            </w:r>
          </w:p>
        </w:tc>
        <w:tc>
          <w:tcPr>
            <w:tcW w:w="11023" w:type="dxa"/>
          </w:tcPr>
          <w:p w:rsidR="00DD4535" w:rsidRPr="00DD4535" w:rsidRDefault="0080104F" w:rsidP="00DD45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Растительные сообщества — фитоценозы. Видовая и пространственная структура растительного сообщества;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ярусность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Роль отдельных растительных форм в сообществе.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80104F" w:rsidP="0080104F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Растения и человек</w:t>
            </w:r>
          </w:p>
        </w:tc>
        <w:tc>
          <w:tcPr>
            <w:tcW w:w="11023" w:type="dxa"/>
          </w:tcPr>
          <w:p w:rsidR="00493710" w:rsidRPr="00E717A6" w:rsidRDefault="0080104F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в жизни планеты и человека. Первичная продукция и пищевые потребности человека в растительной пище. Кормовые ресурсы для животноводства. Строительство и другие потребности человека. Эстетическое значение растений в жизни человека</w:t>
            </w:r>
          </w:p>
        </w:tc>
      </w:tr>
      <w:tr w:rsidR="00493710" w:rsidRPr="00E717A6" w:rsidTr="00DD4535">
        <w:trPr>
          <w:trHeight w:val="611"/>
        </w:trPr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80104F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Охрана растений и растительных сообществ</w:t>
            </w:r>
          </w:p>
        </w:tc>
        <w:tc>
          <w:tcPr>
            <w:tcW w:w="11023" w:type="dxa"/>
          </w:tcPr>
          <w:p w:rsidR="00493710" w:rsidRPr="00E717A6" w:rsidRDefault="0080104F" w:rsidP="0080104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необходимости охраны растительных сообществ. Методы и средства охраны природы. Законодательство в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оласти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растений.</w:t>
            </w:r>
          </w:p>
        </w:tc>
      </w:tr>
    </w:tbl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319A4" w:rsidRDefault="006D7C16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717A6">
        <w:rPr>
          <w:rFonts w:ascii="Calibri" w:eastAsia="Calibri" w:hAnsi="Calibri" w:cs="Times New Roman"/>
          <w:sz w:val="24"/>
          <w:szCs w:val="24"/>
        </w:rPr>
        <w:t>КАЛЕНДАРНО-ТЕМАТИЧЕСКОЕ ПЛАНИРОВАНИЕ</w:t>
      </w:r>
      <w:r w:rsidR="008319A4" w:rsidRPr="008319A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8319A4" w:rsidRPr="00644C93" w:rsidRDefault="008319A4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Биология.</w:t>
      </w:r>
      <w:proofErr w:type="gramEnd"/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Многообразие живых организмов. Бактерии, грибы, растения</w:t>
      </w:r>
    </w:p>
    <w:p w:rsidR="00FA1F1D" w:rsidRPr="00644C93" w:rsidRDefault="008319A4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класс, Захаров В.Б., Сонин Н.И., издательство Дрофа, 201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</w:t>
      </w:r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  <w:proofErr w:type="gramEnd"/>
    </w:p>
    <w:tbl>
      <w:tblPr>
        <w:tblpPr w:leftFromText="180" w:rightFromText="180" w:vertAnchor="text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3"/>
        <w:gridCol w:w="817"/>
        <w:gridCol w:w="851"/>
        <w:gridCol w:w="9247"/>
        <w:gridCol w:w="851"/>
        <w:gridCol w:w="567"/>
        <w:gridCol w:w="567"/>
        <w:gridCol w:w="567"/>
        <w:gridCol w:w="1538"/>
        <w:gridCol w:w="21"/>
      </w:tblGrid>
      <w:tr w:rsidR="00FA1F1D" w:rsidRPr="00E717A6" w:rsidTr="00BC73D7">
        <w:trPr>
          <w:trHeight w:val="279"/>
        </w:trPr>
        <w:tc>
          <w:tcPr>
            <w:tcW w:w="534" w:type="dxa"/>
            <w:vMerge w:val="restart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9247" w:type="dxa"/>
            <w:vMerge w:val="restart"/>
            <w:vAlign w:val="cente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Д/</w:t>
            </w:r>
            <w:proofErr w:type="gramStart"/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FA1F1D" w:rsidRPr="00E717A6" w:rsidTr="00BC73D7">
        <w:trPr>
          <w:cantSplit/>
          <w:trHeight w:val="1016"/>
        </w:trPr>
        <w:tc>
          <w:tcPr>
            <w:tcW w:w="534" w:type="dxa"/>
            <w:vMerge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Факт</w:t>
            </w:r>
          </w:p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  <w:vMerge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vAlign w:val="center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СР</w:t>
            </w:r>
          </w:p>
        </w:tc>
        <w:tc>
          <w:tcPr>
            <w:tcW w:w="567" w:type="dxa"/>
            <w:vAlign w:val="cente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ЛР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-четверть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303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ногообразие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живых систем-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46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От клетки до биосферы-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247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Введение. Мир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живых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мов.  Уровни организации живого.</w:t>
            </w:r>
            <w:r w:rsidRPr="007910CF">
              <w:rPr>
                <w:rFonts w:ascii="Times New Roman" w:eastAsia="Calibri" w:hAnsi="Times New Roman" w:cs="Times New Roman"/>
              </w:rPr>
              <w:t xml:space="preserve"> Вводный инструктаж по </w:t>
            </w:r>
            <w:r>
              <w:rPr>
                <w:rFonts w:eastAsia="Calibri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4-6</w:t>
            </w: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4E6320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представление о биосфере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Вид, популяция, биогеоценозы.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7-8</w:t>
            </w:r>
          </w:p>
        </w:tc>
      </w:tr>
      <w:tr w:rsidR="00FA1F1D" w:rsidRPr="00E717A6" w:rsidTr="00BC73D7">
        <w:trPr>
          <w:trHeight w:val="12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Ч.Дарвин о происхождении видов-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15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Чарлз</w:t>
            </w:r>
            <w:proofErr w:type="spellEnd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Дарвин и происхождение видов. </w:t>
            </w:r>
            <w:r w:rsidRPr="002F06B4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Вход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ная контрольная работа.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9-12</w:t>
            </w:r>
          </w:p>
        </w:tc>
      </w:tr>
      <w:tr w:rsidR="00FA1F1D" w:rsidRPr="00E717A6" w:rsidTr="00BC73D7">
        <w:trPr>
          <w:trHeight w:val="16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3.История развития жизни на земле-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10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B46B63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контрольной работы. 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Возникновение и развитие жизни на Земле. Эволюция флоры и фауны.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13-17</w:t>
            </w:r>
          </w:p>
        </w:tc>
      </w:tr>
      <w:tr w:rsidR="00FA1F1D" w:rsidRPr="00E717A6" w:rsidTr="00BC73D7">
        <w:trPr>
          <w:trHeight w:val="27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Систематика живых организмов-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Систематика живых организмов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работа№1 «Определение систематического положения животного».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17-20</w:t>
            </w:r>
          </w:p>
        </w:tc>
      </w:tr>
      <w:tr w:rsidR="00FA1F1D" w:rsidRPr="00E717A6" w:rsidTr="00BC73D7">
        <w:trPr>
          <w:trHeight w:val="18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Царство Бактерии-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21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Происхождение и эволюция бактерий. Общие свойства </w:t>
            </w:r>
            <w:proofErr w:type="spellStart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прокариотических</w:t>
            </w:r>
            <w:proofErr w:type="spellEnd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организмов.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22-23</w:t>
            </w:r>
          </w:p>
        </w:tc>
      </w:tr>
      <w:tr w:rsidR="00FA1F1D" w:rsidRPr="00E717A6" w:rsidTr="00BC73D7">
        <w:trPr>
          <w:trHeight w:val="21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616BC4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Pr="00616BC4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работа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4-23</w:t>
            </w:r>
          </w:p>
        </w:tc>
      </w:tr>
      <w:tr w:rsidR="00FA1F1D" w:rsidRPr="00E717A6" w:rsidTr="00BC73D7">
        <w:trPr>
          <w:trHeight w:val="90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5454DC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контрольной работы. 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Строение </w:t>
            </w:r>
            <w:proofErr w:type="spellStart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прокариотической</w:t>
            </w:r>
            <w:proofErr w:type="spellEnd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клетки, наследственный аппарат бактериальной клетки. Размножение бактерий. </w:t>
            </w:r>
            <w:r w:rsidRPr="008060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Лабораторная работа 1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«Схема строения </w:t>
            </w:r>
            <w:proofErr w:type="spellStart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прокариотической</w:t>
            </w:r>
            <w:proofErr w:type="spellEnd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клетки»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24-26</w:t>
            </w: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5454DC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Многообразие бактерий. Роль и значение прокариот в природе и жизни человека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27-30</w:t>
            </w: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Царство Грибы-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13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Строение и функции грибов-2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119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 грибов. Основные черты организации грибов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31-34</w:t>
            </w:r>
          </w:p>
        </w:tc>
      </w:tr>
      <w:tr w:rsidR="00FA1F1D" w:rsidRPr="00E717A6" w:rsidTr="00BC73D7">
        <w:trPr>
          <w:trHeight w:val="30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B46B63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Различные представители царства Грибы. </w:t>
            </w:r>
            <w:r w:rsidRPr="00B46B6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Лабораторная работа 2 «Строение плесневого гриба </w:t>
            </w:r>
            <w:proofErr w:type="spellStart"/>
            <w:r w:rsidRPr="00B46B6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мукора</w:t>
            </w:r>
            <w:proofErr w:type="spellEnd"/>
            <w:r w:rsidRPr="00B46B6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35-36</w:t>
            </w: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2.Многообразие и экология грибов-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27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Многообразие грибов. Особенности жизнедеятельности и распространение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грибов в биоценозах и хозяйственной деятельности человека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36-39</w:t>
            </w:r>
          </w:p>
        </w:tc>
      </w:tr>
      <w:tr w:rsidR="00FA1F1D" w:rsidRPr="00E717A6" w:rsidTr="00BC73D7">
        <w:trPr>
          <w:trHeight w:val="69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Группа Несовершенные грибы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41-43</w:t>
            </w: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Группа Лишайники-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30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лишайников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жизнедеятельности лишайников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43-48</w:t>
            </w:r>
          </w:p>
        </w:tc>
      </w:tr>
      <w:tr w:rsidR="00FA1F1D" w:rsidRPr="00E717A6" w:rsidTr="00BC73D7">
        <w:trPr>
          <w:trHeight w:val="225"/>
        </w:trPr>
        <w:tc>
          <w:tcPr>
            <w:tcW w:w="534" w:type="dxa"/>
          </w:tcPr>
          <w:p w:rsidR="00FA1F1D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912695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Pr="00912695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работа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Повторить стр. 4-48</w:t>
            </w:r>
          </w:p>
        </w:tc>
      </w:tr>
      <w:tr w:rsidR="00FA1F1D" w:rsidRPr="00E717A6" w:rsidTr="00BC73D7">
        <w:trPr>
          <w:trHeight w:val="22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Царство Растения-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17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22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1.Группа отделов Водоросли: строение, значение, экология-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27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контрольной работы.  Общая характеристика водорослей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древнейшей группы растений.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</w:t>
            </w:r>
            <w:r w:rsidRPr="00806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«Внешнее строение водорослей».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50-57</w:t>
            </w: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1033CD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Многообразие и значение водорослей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58-62</w:t>
            </w:r>
          </w:p>
        </w:tc>
      </w:tr>
      <w:tr w:rsidR="00FA1F1D" w:rsidRPr="00E717A6" w:rsidTr="00BC73D7"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Отдел Моховидные-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25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44CDA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Высшие растения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 Моховидные: особенности строения и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размножения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абораторная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работа№</w:t>
            </w:r>
            <w:r w:rsidRPr="00806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«Внешнее строение мхов».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63-69</w:t>
            </w:r>
          </w:p>
        </w:tc>
      </w:tr>
      <w:tr w:rsidR="00FA1F1D" w:rsidRPr="00E717A6" w:rsidTr="00BC73D7">
        <w:trPr>
          <w:trHeight w:val="27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Споровые сосудистые растения: плауновидные, хвощевидные, папоротниковидные-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trHeight w:val="285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Плауновидные: особенности строения и размножения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70-72</w:t>
            </w:r>
          </w:p>
        </w:tc>
      </w:tr>
      <w:tr w:rsidR="00FA1F1D" w:rsidRPr="00E717A6" w:rsidTr="00BC73D7">
        <w:trPr>
          <w:gridAfter w:val="1"/>
          <w:wAfter w:w="21" w:type="dxa"/>
          <w:trHeight w:val="600"/>
        </w:trPr>
        <w:tc>
          <w:tcPr>
            <w:tcW w:w="534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Хвощевидные: особенности строения и размножения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Лабораторная работа№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«Внешнее строение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хвоща».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73-75</w:t>
            </w:r>
          </w:p>
        </w:tc>
      </w:tr>
      <w:tr w:rsidR="00FA1F1D" w:rsidRPr="00E717A6" w:rsidTr="00BC73D7">
        <w:trPr>
          <w:gridAfter w:val="1"/>
          <w:wAfter w:w="21" w:type="dxa"/>
          <w:trHeight w:val="240"/>
        </w:trPr>
        <w:tc>
          <w:tcPr>
            <w:tcW w:w="15572" w:type="dxa"/>
            <w:gridSpan w:val="10"/>
          </w:tcPr>
          <w:p w:rsidR="00FA1F1D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4-четверть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Папоротниковидные: особенности строения и размножения.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«Внешнее и внутреннее строение папоротников».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76-77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папоротников. Значение папоротников в природе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77-81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Семенные растения.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Голосеменные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растения-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gridAfter w:val="1"/>
          <w:wAfter w:w="21" w:type="dxa"/>
          <w:trHeight w:val="240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строения голосеменных растений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82-85</w:t>
            </w:r>
          </w:p>
        </w:tc>
      </w:tr>
      <w:tr w:rsidR="00FA1F1D" w:rsidRPr="00E717A6" w:rsidTr="00BC73D7">
        <w:trPr>
          <w:gridAfter w:val="1"/>
          <w:wAfter w:w="21" w:type="dxa"/>
          <w:trHeight w:val="285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с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троени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многообразие голосеменных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Стр. 85-89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Pr="00912695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работа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82-89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80607A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контрольной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изненные</w:t>
            </w:r>
            <w:proofErr w:type="spellEnd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формы голосеменных. Многообразие голосеменных растений. Роль голосеменных растений в </w:t>
            </w:r>
            <w:proofErr w:type="spellStart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природеи</w:t>
            </w:r>
            <w:proofErr w:type="spellEnd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их практическое значение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Покрытосеменные (Цветковые) растения-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gridAfter w:val="1"/>
          <w:wAfter w:w="21" w:type="dxa"/>
          <w:trHeight w:val="300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строения покрытосеменных 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90-93</w:t>
            </w:r>
          </w:p>
        </w:tc>
      </w:tr>
      <w:tr w:rsidR="00FA1F1D" w:rsidRPr="00E717A6" w:rsidTr="00BC73D7">
        <w:trPr>
          <w:gridAfter w:val="1"/>
          <w:wAfter w:w="21" w:type="dxa"/>
          <w:trHeight w:val="225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покрытосеменных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«Строение 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покрытосеменных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94-98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Однодольные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Характерные особенности растений семейства Злаковые и Лилейные.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98-99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 Двудольные: характерные особенности растений Крестоцветные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Розоцветные, 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Пасленовые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99-103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83467D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 Двудольные, Семейства, Бобовые, Сложноцветные. Покрытосеменных растений, их значение в природе и жизни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AE0D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Эволюция растений</w:t>
            </w:r>
          </w:p>
          <w:p w:rsidR="00FA1F1D" w:rsidRPr="00E717A6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103-106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430152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</w:t>
            </w:r>
            <w:r w:rsidRPr="0043015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онтрольная работа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4-106</w:t>
            </w:r>
          </w:p>
        </w:tc>
      </w:tr>
      <w:tr w:rsidR="00FA1F1D" w:rsidRPr="00E717A6" w:rsidTr="00BC73D7">
        <w:trPr>
          <w:gridAfter w:val="1"/>
          <w:wAfter w:w="21" w:type="dxa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5. Растения и окружающая среда-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gridAfter w:val="1"/>
          <w:wAfter w:w="21" w:type="dxa"/>
          <w:trHeight w:val="120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Растительные сообщества. Многообразие фитоценозов-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A1F1D" w:rsidRPr="00E717A6" w:rsidTr="00BC73D7">
        <w:trPr>
          <w:gridAfter w:val="1"/>
          <w:wAfter w:w="21" w:type="dxa"/>
          <w:trHeight w:val="210"/>
        </w:trPr>
        <w:tc>
          <w:tcPr>
            <w:tcW w:w="567" w:type="dxa"/>
            <w:gridSpan w:val="2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сообщества. Многообразие фитоценозов</w:t>
            </w: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108-116</w:t>
            </w:r>
          </w:p>
        </w:tc>
      </w:tr>
      <w:tr w:rsidR="00FA1F1D" w:rsidRPr="00E717A6" w:rsidTr="00BC73D7">
        <w:trPr>
          <w:gridAfter w:val="1"/>
          <w:wAfter w:w="21" w:type="dxa"/>
          <w:trHeight w:val="285"/>
        </w:trPr>
        <w:tc>
          <w:tcPr>
            <w:tcW w:w="567" w:type="dxa"/>
            <w:gridSpan w:val="2"/>
          </w:tcPr>
          <w:p w:rsidR="00BC73D7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81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FA1F1D" w:rsidRPr="00AE0DC3" w:rsidRDefault="00FA1F1D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Растения и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Охрана растений и </w:t>
            </w:r>
            <w:proofErr w:type="spellStart"/>
            <w:r w:rsidRPr="008346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растительныхсообществ</w:t>
            </w:r>
            <w:proofErr w:type="spellEnd"/>
          </w:p>
        </w:tc>
        <w:tc>
          <w:tcPr>
            <w:tcW w:w="851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A1F1D" w:rsidRPr="00E717A6" w:rsidRDefault="00FA1F1D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118-125</w:t>
            </w:r>
          </w:p>
        </w:tc>
      </w:tr>
      <w:tr w:rsidR="00BC73D7" w:rsidRPr="00E717A6" w:rsidTr="00BC73D7">
        <w:trPr>
          <w:gridAfter w:val="1"/>
          <w:wAfter w:w="21" w:type="dxa"/>
          <w:trHeight w:val="135"/>
        </w:trPr>
        <w:tc>
          <w:tcPr>
            <w:tcW w:w="567" w:type="dxa"/>
            <w:gridSpan w:val="2"/>
          </w:tcPr>
          <w:p w:rsidR="00BC73D7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35</w:t>
            </w:r>
          </w:p>
        </w:tc>
        <w:tc>
          <w:tcPr>
            <w:tcW w:w="81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BC73D7" w:rsidRPr="0083467D" w:rsidRDefault="00BC73D7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Резерв. Обобщение пройденного материала.</w:t>
            </w:r>
          </w:p>
        </w:tc>
        <w:tc>
          <w:tcPr>
            <w:tcW w:w="851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C73D7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C73D7" w:rsidRPr="00E717A6" w:rsidTr="00BC73D7">
        <w:trPr>
          <w:gridAfter w:val="1"/>
          <w:wAfter w:w="21" w:type="dxa"/>
          <w:trHeight w:val="143"/>
        </w:trPr>
        <w:tc>
          <w:tcPr>
            <w:tcW w:w="567" w:type="dxa"/>
            <w:gridSpan w:val="2"/>
          </w:tcPr>
          <w:p w:rsidR="00BC73D7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36</w:t>
            </w:r>
          </w:p>
        </w:tc>
        <w:tc>
          <w:tcPr>
            <w:tcW w:w="81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BC73D7" w:rsidRPr="0083467D" w:rsidRDefault="00BC73D7" w:rsidP="00BC7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Резерв Обобщение пройденного материала.</w:t>
            </w:r>
          </w:p>
        </w:tc>
        <w:tc>
          <w:tcPr>
            <w:tcW w:w="851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73D7" w:rsidRPr="00E717A6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C73D7" w:rsidRDefault="00BC73D7" w:rsidP="00BC73D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учащихся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1.Учебник: Биология. Многообразие живых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актерии,грибы,растения</w:t>
      </w:r>
      <w:proofErr w:type="spellEnd"/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класс: учеб. Для общеобразовательных учреждений/ В.Б. Захаров, Н.И. Сонин. – М.: Дрофа, 201</w:t>
      </w:r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литература: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1.Никишов А.И. Тестовые задания для проверки знаний учащихся по зоологии. - М.: ТЦ «Сфера», 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2.Я иду на урок би</w:t>
      </w:r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Книга для учителя, - М.: Изд-во «1 сентября», 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3.Теремов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охлов</w:t>
      </w:r>
      <w:proofErr w:type="spellEnd"/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В.- Занимательная ботаника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Книга для учащихся, учителей и родителей, - М.: АС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ПРЕСС, 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4.Тарасов А.К. Ботаника, зоология, химия. Книга для учащихся и учителей. - Смоленск: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MULTIMEDIA – поддержка курса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– ресурсы;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CD-диск Виртуальная школа Кирилла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 w:firstLine="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к учебнику.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</w:p>
    <w:p w:rsidR="00314494" w:rsidRDefault="00BF3D82" w:rsidP="00985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</w:r>
    </w:p>
    <w:p w:rsidR="00DD4535" w:rsidRPr="00644C93" w:rsidRDefault="00DD4535">
      <w:pPr>
        <w:rPr>
          <w:rFonts w:ascii="Times New Roman" w:hAnsi="Times New Roman" w:cs="Times New Roman"/>
        </w:rPr>
      </w:pPr>
    </w:p>
    <w:sectPr w:rsidR="00DD4535" w:rsidRPr="00644C93" w:rsidSect="00914700">
      <w:footerReference w:type="default" r:id="rId8"/>
      <w:pgSz w:w="16838" w:h="11906" w:orient="landscape"/>
      <w:pgMar w:top="850" w:right="395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8F5" w:rsidRDefault="001A38F5" w:rsidP="006339FC">
      <w:pPr>
        <w:spacing w:after="0" w:line="240" w:lineRule="auto"/>
      </w:pPr>
      <w:r>
        <w:separator/>
      </w:r>
    </w:p>
  </w:endnote>
  <w:endnote w:type="continuationSeparator" w:id="0">
    <w:p w:rsidR="001A38F5" w:rsidRDefault="001A38F5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399"/>
      <w:docPartObj>
        <w:docPartGallery w:val="Page Numbers (Bottom of Page)"/>
        <w:docPartUnique/>
      </w:docPartObj>
    </w:sdtPr>
    <w:sdtContent>
      <w:p w:rsidR="00A95450" w:rsidRDefault="00A95450">
        <w:pPr>
          <w:pStyle w:val="a6"/>
          <w:jc w:val="right"/>
        </w:pPr>
        <w:fldSimple w:instr=" PAGE   \* MERGEFORMAT ">
          <w:r w:rsidR="00BC73D7">
            <w:rPr>
              <w:noProof/>
            </w:rPr>
            <w:t>15</w:t>
          </w:r>
        </w:fldSimple>
      </w:p>
    </w:sdtContent>
  </w:sdt>
  <w:p w:rsidR="00A95450" w:rsidRDefault="00A954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8F5" w:rsidRDefault="001A38F5" w:rsidP="006339FC">
      <w:pPr>
        <w:spacing w:after="0" w:line="240" w:lineRule="auto"/>
      </w:pPr>
      <w:r>
        <w:separator/>
      </w:r>
    </w:p>
  </w:footnote>
  <w:footnote w:type="continuationSeparator" w:id="0">
    <w:p w:rsidR="001A38F5" w:rsidRDefault="001A38F5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97798"/>
    <w:multiLevelType w:val="hybridMultilevel"/>
    <w:tmpl w:val="20A49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8E5832"/>
    <w:multiLevelType w:val="multilevel"/>
    <w:tmpl w:val="947A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6"/>
  </w:num>
  <w:num w:numId="8">
    <w:abstractNumId w:val="1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145E1"/>
    <w:rsid w:val="0001704D"/>
    <w:rsid w:val="00052CB6"/>
    <w:rsid w:val="00060F25"/>
    <w:rsid w:val="000B0D91"/>
    <w:rsid w:val="000D7603"/>
    <w:rsid w:val="0013700C"/>
    <w:rsid w:val="00140BBB"/>
    <w:rsid w:val="001540B6"/>
    <w:rsid w:val="00160E6E"/>
    <w:rsid w:val="001823F6"/>
    <w:rsid w:val="001A38F5"/>
    <w:rsid w:val="001B4DB9"/>
    <w:rsid w:val="0020537E"/>
    <w:rsid w:val="00267395"/>
    <w:rsid w:val="00284064"/>
    <w:rsid w:val="002B0D4E"/>
    <w:rsid w:val="002B415F"/>
    <w:rsid w:val="002C0347"/>
    <w:rsid w:val="002E79B1"/>
    <w:rsid w:val="003123FB"/>
    <w:rsid w:val="00314494"/>
    <w:rsid w:val="003303CB"/>
    <w:rsid w:val="0034126E"/>
    <w:rsid w:val="003438C9"/>
    <w:rsid w:val="003536FA"/>
    <w:rsid w:val="003746CA"/>
    <w:rsid w:val="003A4612"/>
    <w:rsid w:val="003A6312"/>
    <w:rsid w:val="003D565A"/>
    <w:rsid w:val="004024B2"/>
    <w:rsid w:val="00421BD5"/>
    <w:rsid w:val="0045045C"/>
    <w:rsid w:val="00461D32"/>
    <w:rsid w:val="00493710"/>
    <w:rsid w:val="00495AD4"/>
    <w:rsid w:val="004B77D1"/>
    <w:rsid w:val="004C66DE"/>
    <w:rsid w:val="004D6398"/>
    <w:rsid w:val="004D6C6F"/>
    <w:rsid w:val="004F2822"/>
    <w:rsid w:val="00514596"/>
    <w:rsid w:val="005A2D7C"/>
    <w:rsid w:val="005B187C"/>
    <w:rsid w:val="005B6189"/>
    <w:rsid w:val="005B67F0"/>
    <w:rsid w:val="005D1C58"/>
    <w:rsid w:val="005D2B89"/>
    <w:rsid w:val="005D5389"/>
    <w:rsid w:val="005E50B4"/>
    <w:rsid w:val="005F0229"/>
    <w:rsid w:val="005F56EC"/>
    <w:rsid w:val="00614D88"/>
    <w:rsid w:val="006339FC"/>
    <w:rsid w:val="00644C93"/>
    <w:rsid w:val="00647D03"/>
    <w:rsid w:val="00653370"/>
    <w:rsid w:val="006804E7"/>
    <w:rsid w:val="00696D6D"/>
    <w:rsid w:val="006B4CB0"/>
    <w:rsid w:val="006D7C16"/>
    <w:rsid w:val="006E2716"/>
    <w:rsid w:val="006E5F28"/>
    <w:rsid w:val="00704A61"/>
    <w:rsid w:val="00744617"/>
    <w:rsid w:val="007B004C"/>
    <w:rsid w:val="007B071B"/>
    <w:rsid w:val="007B1AB7"/>
    <w:rsid w:val="007B494B"/>
    <w:rsid w:val="007B6BEB"/>
    <w:rsid w:val="0080104F"/>
    <w:rsid w:val="00817D7D"/>
    <w:rsid w:val="00822CF3"/>
    <w:rsid w:val="008319A4"/>
    <w:rsid w:val="00834B55"/>
    <w:rsid w:val="00836E62"/>
    <w:rsid w:val="00851A14"/>
    <w:rsid w:val="00875F52"/>
    <w:rsid w:val="008D54C4"/>
    <w:rsid w:val="0091318C"/>
    <w:rsid w:val="00914700"/>
    <w:rsid w:val="00931AF5"/>
    <w:rsid w:val="0093411B"/>
    <w:rsid w:val="009850DE"/>
    <w:rsid w:val="009C4C11"/>
    <w:rsid w:val="009D38C2"/>
    <w:rsid w:val="00A23E49"/>
    <w:rsid w:val="00A3449D"/>
    <w:rsid w:val="00A463FB"/>
    <w:rsid w:val="00A51270"/>
    <w:rsid w:val="00A95450"/>
    <w:rsid w:val="00B00A24"/>
    <w:rsid w:val="00B113B8"/>
    <w:rsid w:val="00B47110"/>
    <w:rsid w:val="00B73612"/>
    <w:rsid w:val="00BC73D7"/>
    <w:rsid w:val="00BD63B9"/>
    <w:rsid w:val="00BE0DB1"/>
    <w:rsid w:val="00BE61B1"/>
    <w:rsid w:val="00BF3D82"/>
    <w:rsid w:val="00C7438E"/>
    <w:rsid w:val="00C92E95"/>
    <w:rsid w:val="00C94EF0"/>
    <w:rsid w:val="00CA7E40"/>
    <w:rsid w:val="00CB0C84"/>
    <w:rsid w:val="00D1050E"/>
    <w:rsid w:val="00D21B20"/>
    <w:rsid w:val="00D530A5"/>
    <w:rsid w:val="00D560AE"/>
    <w:rsid w:val="00DA7073"/>
    <w:rsid w:val="00DD424D"/>
    <w:rsid w:val="00DD4535"/>
    <w:rsid w:val="00DD5897"/>
    <w:rsid w:val="00E0306E"/>
    <w:rsid w:val="00E127DD"/>
    <w:rsid w:val="00E1428E"/>
    <w:rsid w:val="00E23361"/>
    <w:rsid w:val="00E25FE2"/>
    <w:rsid w:val="00E70426"/>
    <w:rsid w:val="00E717A6"/>
    <w:rsid w:val="00E779B3"/>
    <w:rsid w:val="00ED352A"/>
    <w:rsid w:val="00ED412D"/>
    <w:rsid w:val="00ED4FA8"/>
    <w:rsid w:val="00EE10FF"/>
    <w:rsid w:val="00EE5349"/>
    <w:rsid w:val="00F1049F"/>
    <w:rsid w:val="00FA1F1D"/>
    <w:rsid w:val="00FD1205"/>
    <w:rsid w:val="00FE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uiPriority w:val="99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uiPriority w:val="1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2C0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C0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e">
    <w:name w:val="Table Grid"/>
    <w:basedOn w:val="a1"/>
    <w:uiPriority w:val="59"/>
    <w:rsid w:val="00BE61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9745C-8DE2-4017-9BFC-12464397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6138</Words>
  <Characters>34989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Комп 2</cp:lastModifiedBy>
  <cp:revision>43</cp:revision>
  <cp:lastPrinted>2018-09-10T12:37:00Z</cp:lastPrinted>
  <dcterms:created xsi:type="dcterms:W3CDTF">2018-09-05T17:22:00Z</dcterms:created>
  <dcterms:modified xsi:type="dcterms:W3CDTF">2022-04-08T07:58:00Z</dcterms:modified>
</cp:coreProperties>
</file>