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32" w:rsidRDefault="00000D32" w:rsidP="00AE6893">
      <w:pPr>
        <w:pStyle w:val="a3"/>
        <w:spacing w:line="276" w:lineRule="auto"/>
        <w:ind w:left="0"/>
        <w:rPr>
          <w:sz w:val="26"/>
        </w:rPr>
      </w:pPr>
    </w:p>
    <w:p w:rsidR="00000D32" w:rsidRDefault="00000D32" w:rsidP="00AE6893">
      <w:pPr>
        <w:pStyle w:val="a3"/>
        <w:spacing w:before="9" w:line="276" w:lineRule="auto"/>
        <w:ind w:left="0"/>
        <w:rPr>
          <w:sz w:val="27"/>
        </w:rPr>
      </w:pPr>
    </w:p>
    <w:p w:rsidR="00000D32" w:rsidRDefault="00AE6893" w:rsidP="00AE6893">
      <w:pPr>
        <w:spacing w:line="276" w:lineRule="auto"/>
        <w:ind w:left="11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МС: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9 человек</w:t>
      </w:r>
    </w:p>
    <w:p w:rsidR="00000D32" w:rsidRDefault="00AE6893" w:rsidP="00AE6893">
      <w:pPr>
        <w:pStyle w:val="1"/>
        <w:spacing w:before="46" w:line="276" w:lineRule="auto"/>
      </w:pPr>
      <w:r>
        <w:t>Присутствовали: 7</w:t>
      </w:r>
    </w:p>
    <w:p w:rsidR="00000D32" w:rsidRDefault="00AE6893" w:rsidP="00AE6893">
      <w:pPr>
        <w:spacing w:before="71" w:line="276" w:lineRule="auto"/>
        <w:ind w:left="119" w:right="1748" w:firstLine="86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Протокол № 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 18.02.22 г.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школы</w:t>
      </w:r>
    </w:p>
    <w:p w:rsidR="00000D32" w:rsidRDefault="00000D32" w:rsidP="00AE6893">
      <w:pPr>
        <w:spacing w:line="276" w:lineRule="auto"/>
        <w:rPr>
          <w:sz w:val="24"/>
        </w:rPr>
        <w:sectPr w:rsidR="00000D32" w:rsidSect="00AE6893">
          <w:type w:val="continuous"/>
          <w:pgSz w:w="11910" w:h="16840"/>
          <w:pgMar w:top="568" w:right="740" w:bottom="280" w:left="1580" w:header="720" w:footer="720" w:gutter="0"/>
          <w:cols w:num="2" w:space="720" w:equalWidth="0">
            <w:col w:w="2835" w:space="238"/>
            <w:col w:w="6517"/>
          </w:cols>
        </w:sectPr>
      </w:pPr>
    </w:p>
    <w:p w:rsidR="00000D32" w:rsidRDefault="00000D32" w:rsidP="00AE6893">
      <w:pPr>
        <w:pStyle w:val="a3"/>
        <w:spacing w:before="4" w:line="276" w:lineRule="auto"/>
        <w:ind w:left="0"/>
      </w:pPr>
    </w:p>
    <w:p w:rsidR="00000D32" w:rsidRDefault="00AE6893" w:rsidP="00AE6893">
      <w:pPr>
        <w:pStyle w:val="1"/>
        <w:spacing w:before="1" w:line="276" w:lineRule="auto"/>
      </w:pPr>
      <w:r>
        <w:t>Повестка дня:</w:t>
      </w:r>
    </w:p>
    <w:p w:rsidR="00000D32" w:rsidRDefault="00AE6893" w:rsidP="00AE6893">
      <w:pPr>
        <w:pStyle w:val="a4"/>
        <w:numPr>
          <w:ilvl w:val="0"/>
          <w:numId w:val="3"/>
        </w:numPr>
        <w:tabs>
          <w:tab w:val="left" w:pos="302"/>
        </w:tabs>
        <w:spacing w:before="1" w:line="276" w:lineRule="auto"/>
        <w:ind w:right="697" w:firstLine="0"/>
        <w:rPr>
          <w:sz w:val="24"/>
        </w:rPr>
      </w:pPr>
      <w:r>
        <w:rPr>
          <w:sz w:val="24"/>
        </w:rPr>
        <w:t>Формирование профессиональной компетентности педагога в условиях реализации</w:t>
      </w:r>
      <w:r>
        <w:rPr>
          <w:spacing w:val="-58"/>
          <w:sz w:val="24"/>
        </w:rPr>
        <w:t xml:space="preserve"> </w:t>
      </w:r>
      <w:r w:rsidR="00B06D45">
        <w:rPr>
          <w:spacing w:val="-58"/>
          <w:sz w:val="24"/>
        </w:rPr>
        <w:t xml:space="preserve"> </w:t>
      </w:r>
      <w:r w:rsidR="00B06D45">
        <w:rPr>
          <w:sz w:val="24"/>
        </w:rPr>
        <w:t xml:space="preserve">   </w:t>
      </w:r>
      <w:r w:rsidR="00B06D45">
        <w:rPr>
          <w:sz w:val="24"/>
        </w:rPr>
        <w:t>ФГОС</w:t>
      </w:r>
      <w:r w:rsidR="00B06D45">
        <w:rPr>
          <w:sz w:val="24"/>
        </w:rPr>
        <w:t xml:space="preserve">: </w:t>
      </w:r>
      <w:bookmarkStart w:id="0" w:name="_GoBack"/>
      <w:bookmarkEnd w:id="0"/>
      <w:r>
        <w:rPr>
          <w:sz w:val="24"/>
        </w:rPr>
        <w:t>п</w:t>
      </w:r>
      <w:r>
        <w:rPr>
          <w:sz w:val="24"/>
        </w:rPr>
        <w:t>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решения.</w:t>
      </w:r>
    </w:p>
    <w:p w:rsidR="00000D32" w:rsidRDefault="00AE6893" w:rsidP="00AE6893">
      <w:pPr>
        <w:pStyle w:val="a4"/>
        <w:numPr>
          <w:ilvl w:val="0"/>
          <w:numId w:val="3"/>
        </w:numPr>
        <w:tabs>
          <w:tab w:val="left" w:pos="302"/>
        </w:tabs>
        <w:spacing w:before="3" w:line="276" w:lineRule="auto"/>
        <w:ind w:right="186" w:firstLine="0"/>
        <w:rPr>
          <w:sz w:val="24"/>
        </w:rPr>
      </w:pPr>
      <w:r>
        <w:rPr>
          <w:sz w:val="24"/>
        </w:rPr>
        <w:t>Профессиональная педагогическая ИКТ-компетентность через использование 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ресурсов.</w:t>
      </w:r>
    </w:p>
    <w:p w:rsidR="00000D32" w:rsidRDefault="00AE6893" w:rsidP="00AE6893">
      <w:pPr>
        <w:pStyle w:val="a4"/>
        <w:numPr>
          <w:ilvl w:val="0"/>
          <w:numId w:val="3"/>
        </w:numPr>
        <w:tabs>
          <w:tab w:val="left" w:pos="364"/>
        </w:tabs>
        <w:spacing w:before="1" w:line="276" w:lineRule="auto"/>
        <w:ind w:left="364" w:hanging="245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Фестивалю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</w:p>
    <w:p w:rsidR="00000D32" w:rsidRDefault="00000D32" w:rsidP="00AE6893">
      <w:pPr>
        <w:pStyle w:val="a3"/>
        <w:spacing w:before="11" w:line="276" w:lineRule="auto"/>
        <w:ind w:left="0"/>
        <w:rPr>
          <w:sz w:val="23"/>
        </w:rPr>
      </w:pPr>
    </w:p>
    <w:p w:rsidR="00000D32" w:rsidRDefault="00AE6893" w:rsidP="00AE6893">
      <w:pPr>
        <w:pStyle w:val="a3"/>
        <w:spacing w:line="276" w:lineRule="auto"/>
        <w:ind w:right="101" w:firstLine="706"/>
        <w:jc w:val="both"/>
      </w:pPr>
      <w:r>
        <w:t xml:space="preserve">По </w:t>
      </w:r>
      <w:r>
        <w:rPr>
          <w:b/>
        </w:rPr>
        <w:t xml:space="preserve">первому вопросу </w:t>
      </w:r>
      <w:r>
        <w:t>выступила</w:t>
      </w:r>
      <w:r>
        <w:rPr>
          <w:spacing w:val="1"/>
        </w:rPr>
        <w:t xml:space="preserve"> </w:t>
      </w:r>
      <w:r w:rsidRPr="00AE6893">
        <w:rPr>
          <w:b/>
        </w:rPr>
        <w:t>руководитель ШМО гуманитарного цикла Джабуева П.С</w:t>
      </w:r>
      <w:r>
        <w:t>. Она подчеркнула, что экзамен - это итог работы и ученика, и учителя на протяжении</w:t>
      </w:r>
      <w:r>
        <w:rPr>
          <w:spacing w:val="1"/>
        </w:rPr>
        <w:t xml:space="preserve"> </w:t>
      </w:r>
      <w:r>
        <w:t>несколько лет изучения предмета в школе. Психологическая поддержка – это один из</w:t>
      </w:r>
      <w:r>
        <w:rPr>
          <w:spacing w:val="1"/>
        </w:rPr>
        <w:t xml:space="preserve"> </w:t>
      </w:r>
      <w:r>
        <w:t>важнейших факторов, определяющих успешность выпускника в сдаче 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-2"/>
        </w:rPr>
        <w:t xml:space="preserve"> </w:t>
      </w:r>
      <w:r>
        <w:t>аттестации.</w:t>
      </w:r>
      <w:r>
        <w:rPr>
          <w:spacing w:val="3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обучающегося–</w:t>
      </w:r>
      <w:r>
        <w:rPr>
          <w:spacing w:val="-4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верить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него.</w:t>
      </w:r>
    </w:p>
    <w:p w:rsidR="00000D32" w:rsidRDefault="00AE6893" w:rsidP="00AE6893">
      <w:pPr>
        <w:pStyle w:val="a3"/>
        <w:spacing w:line="276" w:lineRule="auto"/>
        <w:ind w:right="103"/>
        <w:jc w:val="both"/>
      </w:pPr>
      <w:r>
        <w:t>Подготовка</w:t>
      </w:r>
      <w:r>
        <w:rPr>
          <w:spacing w:val="1"/>
        </w:rPr>
        <w:t xml:space="preserve"> </w:t>
      </w:r>
      <w:r>
        <w:t>к ЕГЭ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подготовить обучающихся с помощью заданий в форме тестов, дополнительных занятий.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снижению концентрации внимания, работоспособности. Тревога – это весьма энергоемкое</w:t>
      </w:r>
      <w:r>
        <w:rPr>
          <w:spacing w:val="-57"/>
        </w:rPr>
        <w:t xml:space="preserve"> </w:t>
      </w:r>
      <w:r>
        <w:t>занятие. Чем больше ребенок тревожится, тем меньше сил у него остается на учебную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причинами</w:t>
      </w:r>
      <w:r>
        <w:rPr>
          <w:spacing w:val="-3"/>
        </w:rPr>
        <w:t xml:space="preserve"> </w:t>
      </w:r>
      <w:r>
        <w:t>волнения</w:t>
      </w:r>
      <w:r>
        <w:rPr>
          <w:spacing w:val="-3"/>
        </w:rPr>
        <w:t xml:space="preserve"> </w:t>
      </w:r>
      <w:r>
        <w:t>выпускников</w:t>
      </w:r>
      <w:r>
        <w:rPr>
          <w:spacing w:val="3"/>
        </w:rPr>
        <w:t xml:space="preserve"> </w:t>
      </w:r>
      <w:r>
        <w:t>являются:</w:t>
      </w:r>
    </w:p>
    <w:p w:rsidR="00000D32" w:rsidRDefault="00AE6893" w:rsidP="00AE6893">
      <w:pPr>
        <w:pStyle w:val="a4"/>
        <w:numPr>
          <w:ilvl w:val="0"/>
          <w:numId w:val="2"/>
        </w:numPr>
        <w:tabs>
          <w:tab w:val="left" w:pos="264"/>
        </w:tabs>
        <w:spacing w:line="276" w:lineRule="auto"/>
        <w:ind w:left="263" w:hanging="145"/>
        <w:rPr>
          <w:sz w:val="24"/>
        </w:rPr>
      </w:pPr>
      <w:r>
        <w:rPr>
          <w:sz w:val="24"/>
        </w:rPr>
        <w:t>сомнение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000D32" w:rsidRDefault="00AE6893" w:rsidP="00AE6893">
      <w:pPr>
        <w:pStyle w:val="a4"/>
        <w:numPr>
          <w:ilvl w:val="0"/>
          <w:numId w:val="2"/>
        </w:numPr>
        <w:tabs>
          <w:tab w:val="left" w:pos="361"/>
        </w:tabs>
        <w:spacing w:before="4" w:line="276" w:lineRule="auto"/>
        <w:ind w:right="111" w:firstLine="0"/>
        <w:rPr>
          <w:sz w:val="24"/>
        </w:rPr>
      </w:pPr>
      <w:r>
        <w:rPr>
          <w:sz w:val="24"/>
        </w:rPr>
        <w:t>сомнение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способностях: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28"/>
          <w:sz w:val="24"/>
        </w:rPr>
        <w:t xml:space="preserve"> </w:t>
      </w:r>
      <w:r>
        <w:rPr>
          <w:sz w:val="24"/>
        </w:rPr>
        <w:t>концентрировать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внимание;</w:t>
      </w:r>
    </w:p>
    <w:p w:rsidR="00000D32" w:rsidRDefault="00AE6893" w:rsidP="00AE6893">
      <w:pPr>
        <w:pStyle w:val="a4"/>
        <w:numPr>
          <w:ilvl w:val="0"/>
          <w:numId w:val="2"/>
        </w:numPr>
        <w:tabs>
          <w:tab w:val="left" w:pos="361"/>
        </w:tabs>
        <w:spacing w:before="6" w:line="276" w:lineRule="auto"/>
        <w:ind w:right="111" w:firstLine="0"/>
        <w:rPr>
          <w:sz w:val="24"/>
        </w:rPr>
      </w:pPr>
      <w:r>
        <w:rPr>
          <w:sz w:val="24"/>
        </w:rPr>
        <w:t>психофизические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особенности:</w:t>
      </w:r>
      <w:r>
        <w:rPr>
          <w:spacing w:val="33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32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30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неуверенность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себе:</w:t>
      </w:r>
    </w:p>
    <w:p w:rsidR="00000D32" w:rsidRDefault="00AE6893" w:rsidP="00AE6893">
      <w:pPr>
        <w:pStyle w:val="a4"/>
        <w:numPr>
          <w:ilvl w:val="0"/>
          <w:numId w:val="2"/>
        </w:numPr>
        <w:tabs>
          <w:tab w:val="left" w:pos="264"/>
        </w:tabs>
        <w:spacing w:before="3" w:line="276" w:lineRule="auto"/>
        <w:ind w:left="263" w:hanging="145"/>
        <w:rPr>
          <w:sz w:val="24"/>
        </w:rPr>
      </w:pPr>
      <w:r>
        <w:rPr>
          <w:sz w:val="24"/>
        </w:rPr>
        <w:t>стресс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000D32" w:rsidRDefault="00AE6893" w:rsidP="00AE6893">
      <w:pPr>
        <w:pStyle w:val="a4"/>
        <w:numPr>
          <w:ilvl w:val="0"/>
          <w:numId w:val="2"/>
        </w:numPr>
        <w:tabs>
          <w:tab w:val="left" w:pos="264"/>
        </w:tabs>
        <w:spacing w:line="276" w:lineRule="auto"/>
        <w:ind w:left="263" w:hanging="145"/>
        <w:rPr>
          <w:sz w:val="24"/>
        </w:rPr>
      </w:pPr>
      <w:r>
        <w:rPr>
          <w:sz w:val="24"/>
        </w:rPr>
        <w:t>стресс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школой.</w:t>
      </w:r>
    </w:p>
    <w:p w:rsidR="00000D32" w:rsidRDefault="00AE6893" w:rsidP="00AE6893">
      <w:pPr>
        <w:pStyle w:val="a3"/>
        <w:spacing w:before="2" w:line="276" w:lineRule="auto"/>
        <w:ind w:right="100" w:firstLine="62"/>
        <w:jc w:val="both"/>
      </w:pP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11-го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экзаменам?»,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тревогой?».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оборудовать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разработать индивидуальный режим дня, с чего начать занятие, учитывать особенности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 xml:space="preserve">экзаменационной </w:t>
      </w:r>
      <w:proofErr w:type="gramStart"/>
      <w:r>
        <w:t>тревожности ,</w:t>
      </w:r>
      <w:proofErr w:type="gramEnd"/>
      <w:r>
        <w:t xml:space="preserve"> как организовать день на кануне экзамена, настроить свои</w:t>
      </w:r>
      <w:r>
        <w:rPr>
          <w:spacing w:val="-57"/>
        </w:rPr>
        <w:t xml:space="preserve"> </w:t>
      </w:r>
      <w:r>
        <w:t>мысли на успех, как вести себя на экзамене, использовать полезные ссылки на Интернет-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осведомленности родителей и формирование реалистичной картины, экзамена, снижение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2"/>
        </w:rPr>
        <w:t xml:space="preserve"> </w:t>
      </w:r>
      <w:r>
        <w:t>тревоги.</w:t>
      </w:r>
    </w:p>
    <w:p w:rsidR="00000D32" w:rsidRDefault="00AE6893" w:rsidP="00AE6893">
      <w:pPr>
        <w:pStyle w:val="a3"/>
        <w:spacing w:before="2" w:line="276" w:lineRule="auto"/>
        <w:ind w:right="109" w:firstLine="605"/>
        <w:jc w:val="both"/>
      </w:pP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 xml:space="preserve">старшеклассников, поддержке и помощи в период до, </w:t>
      </w:r>
      <w:proofErr w:type="gramStart"/>
      <w:r>
        <w:t>во время</w:t>
      </w:r>
      <w:proofErr w:type="gramEnd"/>
      <w:r>
        <w:t xml:space="preserve"> и даже после экзаменов,</w:t>
      </w:r>
      <w:r>
        <w:rPr>
          <w:spacing w:val="1"/>
        </w:rPr>
        <w:t xml:space="preserve"> </w:t>
      </w:r>
      <w:r>
        <w:t>розданы</w:t>
      </w:r>
      <w:r>
        <w:rPr>
          <w:spacing w:val="-2"/>
        </w:rPr>
        <w:t xml:space="preserve"> </w:t>
      </w:r>
      <w:r>
        <w:t>советы 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листовки.</w:t>
      </w:r>
    </w:p>
    <w:p w:rsidR="00000D32" w:rsidRDefault="00000D32" w:rsidP="00AE6893">
      <w:pPr>
        <w:spacing w:line="276" w:lineRule="auto"/>
        <w:jc w:val="both"/>
        <w:sectPr w:rsidR="00000D32" w:rsidSect="00AE6893">
          <w:type w:val="continuous"/>
          <w:pgSz w:w="11910" w:h="16840"/>
          <w:pgMar w:top="1040" w:right="740" w:bottom="280" w:left="567" w:header="720" w:footer="720" w:gutter="0"/>
          <w:cols w:space="720"/>
        </w:sectPr>
      </w:pPr>
    </w:p>
    <w:p w:rsidR="00000D32" w:rsidRDefault="00AE6893" w:rsidP="00AE6893">
      <w:pPr>
        <w:pStyle w:val="a3"/>
        <w:spacing w:before="66" w:line="276" w:lineRule="auto"/>
        <w:ind w:right="108" w:firstLine="706"/>
        <w:jc w:val="both"/>
      </w:pPr>
      <w:r>
        <w:lastRenderedPageBreak/>
        <w:t>Учителя</w:t>
      </w:r>
      <w:r>
        <w:rPr>
          <w:spacing w:val="1"/>
        </w:rPr>
        <w:t xml:space="preserve"> </w:t>
      </w:r>
      <w:r>
        <w:t>предметники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ЕГЭ.</w:t>
      </w:r>
    </w:p>
    <w:p w:rsidR="00000D32" w:rsidRDefault="00AE6893" w:rsidP="00AE6893">
      <w:pPr>
        <w:pStyle w:val="a3"/>
        <w:spacing w:line="276" w:lineRule="auto"/>
        <w:ind w:right="110" w:firstLine="706"/>
        <w:jc w:val="both"/>
      </w:pPr>
      <w:r>
        <w:t>По</w:t>
      </w:r>
      <w:r>
        <w:rPr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proofErr w:type="spellStart"/>
      <w:proofErr w:type="gramStart"/>
      <w:r>
        <w:t>соц.педагог</w:t>
      </w:r>
      <w:proofErr w:type="spellEnd"/>
      <w:proofErr w:type="gramEnd"/>
      <w:r>
        <w:rPr>
          <w:spacing w:val="1"/>
        </w:rPr>
        <w:t xml:space="preserve"> </w:t>
      </w:r>
      <w:r>
        <w:t>Давудбегова К.М. рассказала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ЕГЭ</w:t>
      </w:r>
      <w:r>
        <w:rPr>
          <w:spacing w:val="4"/>
        </w:rPr>
        <w:t xml:space="preserve"> </w:t>
      </w:r>
      <w:r>
        <w:t>«Экзамены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стресса».</w:t>
      </w:r>
    </w:p>
    <w:p w:rsidR="00000D32" w:rsidRDefault="00AE6893" w:rsidP="00AE6893">
      <w:pPr>
        <w:pStyle w:val="a3"/>
        <w:spacing w:before="177" w:line="276" w:lineRule="auto"/>
        <w:ind w:right="104" w:firstLine="706"/>
        <w:jc w:val="both"/>
      </w:pPr>
      <w:proofErr w:type="spellStart"/>
      <w:r w:rsidRPr="00AE6893">
        <w:rPr>
          <w:b/>
        </w:rPr>
        <w:t>Зам.директора</w:t>
      </w:r>
      <w:proofErr w:type="spellEnd"/>
      <w:r w:rsidRPr="00AE6893">
        <w:rPr>
          <w:b/>
          <w:spacing w:val="1"/>
        </w:rPr>
        <w:t xml:space="preserve"> </w:t>
      </w:r>
      <w:r w:rsidRPr="00AE6893">
        <w:rPr>
          <w:b/>
        </w:rPr>
        <w:t>по</w:t>
      </w:r>
      <w:r w:rsidRPr="00AE6893">
        <w:rPr>
          <w:b/>
          <w:spacing w:val="1"/>
        </w:rPr>
        <w:t xml:space="preserve"> </w:t>
      </w:r>
      <w:r w:rsidRPr="00AE6893">
        <w:rPr>
          <w:b/>
        </w:rPr>
        <w:t>УВР</w:t>
      </w:r>
      <w:r>
        <w:rPr>
          <w:spacing w:val="1"/>
        </w:rPr>
        <w:t xml:space="preserve"> </w:t>
      </w:r>
      <w:r w:rsidRPr="00AE6893">
        <w:rPr>
          <w:b/>
        </w:rPr>
        <w:t>Махмудова Э.М.</w:t>
      </w:r>
      <w:r>
        <w:t>,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собеседования по русскому языку в 9-ом классе. Она отметила, что наиболее устойчивые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испытуемых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монологические высказывания по предложенной речевой ситуации; умение обмениваться</w:t>
      </w:r>
      <w:r>
        <w:rPr>
          <w:spacing w:val="1"/>
        </w:rPr>
        <w:t xml:space="preserve"> </w:t>
      </w:r>
      <w:r>
        <w:t>информацией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собеседником</w:t>
      </w:r>
      <w:r>
        <w:rPr>
          <w:spacing w:val="2"/>
        </w:rPr>
        <w:t xml:space="preserve"> </w:t>
      </w:r>
      <w:r>
        <w:t>сформированы</w:t>
      </w:r>
      <w:r>
        <w:rPr>
          <w:spacing w:val="5"/>
        </w:rPr>
        <w:t xml:space="preserve"> </w:t>
      </w:r>
      <w:r>
        <w:t>недостаточно</w:t>
      </w:r>
      <w:r>
        <w:rPr>
          <w:spacing w:val="2"/>
        </w:rPr>
        <w:t xml:space="preserve"> </w:t>
      </w:r>
      <w:r>
        <w:t>устойчиво.</w:t>
      </w:r>
    </w:p>
    <w:p w:rsidR="00000D32" w:rsidRDefault="00AE6893" w:rsidP="00AE6893">
      <w:pPr>
        <w:pStyle w:val="a3"/>
        <w:spacing w:before="1" w:line="276" w:lineRule="auto"/>
        <w:ind w:right="102" w:firstLine="706"/>
        <w:jc w:val="both"/>
      </w:pPr>
      <w:r>
        <w:t>Устное собеседование — это проверка коммуникативной компетенции школьника,</w:t>
      </w:r>
      <w:r>
        <w:rPr>
          <w:spacing w:val="1"/>
        </w:rPr>
        <w:t xml:space="preserve"> </w:t>
      </w:r>
      <w:r>
        <w:t>то есть</w:t>
      </w:r>
      <w:r>
        <w:rPr>
          <w:spacing w:val="98"/>
        </w:rPr>
        <w:t xml:space="preserve"> </w:t>
      </w:r>
      <w:r>
        <w:t xml:space="preserve">приобретенных  </w:t>
      </w:r>
      <w:r>
        <w:rPr>
          <w:spacing w:val="36"/>
        </w:rPr>
        <w:t xml:space="preserve"> </w:t>
      </w:r>
      <w:r>
        <w:t xml:space="preserve">им знаний, навыков, умений  </w:t>
      </w:r>
      <w:r>
        <w:rPr>
          <w:spacing w:val="4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выражении  </w:t>
      </w:r>
      <w:r>
        <w:rPr>
          <w:spacing w:val="36"/>
        </w:rPr>
        <w:t xml:space="preserve"> </w:t>
      </w:r>
      <w:r>
        <w:t xml:space="preserve">своих  </w:t>
      </w:r>
      <w:r>
        <w:rPr>
          <w:spacing w:val="35"/>
        </w:rPr>
        <w:t xml:space="preserve"> </w:t>
      </w:r>
      <w:r>
        <w:t>мыслей</w:t>
      </w:r>
      <w:r>
        <w:rPr>
          <w:spacing w:val="-58"/>
        </w:rPr>
        <w:t xml:space="preserve"> </w:t>
      </w:r>
      <w:r>
        <w:t>и в общении,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 навыков устной (монологической и диалогической) речи, в частности</w:t>
      </w:r>
      <w:r>
        <w:rPr>
          <w:spacing w:val="1"/>
        </w:rPr>
        <w:t xml:space="preserve"> </w:t>
      </w:r>
      <w:r>
        <w:t>чтения.</w:t>
      </w:r>
      <w:r>
        <w:rPr>
          <w:spacing w:val="37"/>
        </w:rPr>
        <w:t xml:space="preserve"> </w:t>
      </w:r>
      <w:r>
        <w:t>Пересказ,</w:t>
      </w:r>
      <w:r>
        <w:rPr>
          <w:spacing w:val="32"/>
        </w:rPr>
        <w:t xml:space="preserve"> </w:t>
      </w:r>
      <w:r>
        <w:t>ответ</w:t>
      </w:r>
      <w:r>
        <w:rPr>
          <w:spacing w:val="3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вопрос,</w:t>
      </w:r>
      <w:r>
        <w:rPr>
          <w:spacing w:val="34"/>
        </w:rPr>
        <w:t xml:space="preserve"> </w:t>
      </w:r>
      <w:r>
        <w:t>постановка</w:t>
      </w:r>
      <w:r>
        <w:rPr>
          <w:spacing w:val="29"/>
        </w:rPr>
        <w:t xml:space="preserve"> </w:t>
      </w:r>
      <w:r>
        <w:t>вопроса,</w:t>
      </w:r>
      <w:r>
        <w:rPr>
          <w:spacing w:val="34"/>
        </w:rPr>
        <w:t xml:space="preserve"> </w:t>
      </w:r>
      <w:r>
        <w:t>беседа</w:t>
      </w:r>
      <w:r>
        <w:rPr>
          <w:spacing w:val="3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учителем,</w:t>
      </w:r>
      <w:r>
        <w:rPr>
          <w:spacing w:val="37"/>
        </w:rPr>
        <w:t xml:space="preserve"> </w:t>
      </w:r>
      <w:r>
        <w:t>выступление</w:t>
      </w:r>
      <w:r>
        <w:rPr>
          <w:spacing w:val="-58"/>
        </w:rPr>
        <w:t xml:space="preserve"> </w:t>
      </w:r>
      <w:r>
        <w:t>с готовой или неподготовленной речью, учебная беседа в парах или в группах, дискуссия,</w:t>
      </w:r>
      <w:r>
        <w:rPr>
          <w:spacing w:val="1"/>
        </w:rPr>
        <w:t xml:space="preserve"> </w:t>
      </w:r>
      <w:r>
        <w:t>участие в дебатах, деловые и ролевые игры, построение доказательств и опровержений,</w:t>
      </w:r>
      <w:r>
        <w:rPr>
          <w:spacing w:val="1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косвенная</w:t>
      </w:r>
      <w:r>
        <w:rPr>
          <w:spacing w:val="-3"/>
        </w:rPr>
        <w:t xml:space="preserve"> </w:t>
      </w:r>
      <w:r>
        <w:t>подготовка к</w:t>
      </w:r>
      <w:r>
        <w:rPr>
          <w:spacing w:val="4"/>
        </w:rPr>
        <w:t xml:space="preserve"> </w:t>
      </w:r>
      <w:r>
        <w:t>устному</w:t>
      </w:r>
      <w:r>
        <w:rPr>
          <w:spacing w:val="-8"/>
        </w:rPr>
        <w:t xml:space="preserve"> </w:t>
      </w:r>
      <w:r>
        <w:t>собеседованию.</w:t>
      </w:r>
    </w:p>
    <w:p w:rsidR="00000D32" w:rsidRDefault="00AE6893" w:rsidP="00AE6893">
      <w:pPr>
        <w:pStyle w:val="a3"/>
        <w:spacing w:line="276" w:lineRule="auto"/>
        <w:ind w:right="106" w:firstLine="706"/>
        <w:jc w:val="both"/>
      </w:pPr>
      <w:r w:rsidRPr="00AE6893">
        <w:rPr>
          <w:b/>
        </w:rPr>
        <w:t xml:space="preserve">Руководитель </w:t>
      </w:r>
      <w:proofErr w:type="gramStart"/>
      <w:r w:rsidRPr="00AE6893">
        <w:rPr>
          <w:b/>
        </w:rPr>
        <w:t>МС  Махмудова</w:t>
      </w:r>
      <w:proofErr w:type="gramEnd"/>
      <w:r w:rsidRPr="00AE6893">
        <w:rPr>
          <w:b/>
        </w:rPr>
        <w:t xml:space="preserve"> Э.М</w:t>
      </w:r>
      <w:r>
        <w:t>.</w:t>
      </w:r>
      <w:r>
        <w:rPr>
          <w:spacing w:val="1"/>
        </w:rPr>
        <w:t xml:space="preserve"> </w:t>
      </w:r>
      <w:r>
        <w:t>сообщила,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общешкольному плану работы в марте месяце необходимо провести Фестиваль науки и</w:t>
      </w:r>
      <w:r>
        <w:rPr>
          <w:spacing w:val="1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Предложила проработать</w:t>
      </w:r>
      <w:r>
        <w:rPr>
          <w:spacing w:val="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на заседаниях</w:t>
      </w:r>
      <w:r>
        <w:rPr>
          <w:spacing w:val="-4"/>
        </w:rPr>
        <w:t xml:space="preserve"> </w:t>
      </w:r>
      <w:r>
        <w:t>ШМО.</w:t>
      </w:r>
    </w:p>
    <w:p w:rsidR="00000D32" w:rsidRDefault="00000D32" w:rsidP="00AE6893">
      <w:pPr>
        <w:pStyle w:val="a3"/>
        <w:spacing w:before="1" w:line="276" w:lineRule="auto"/>
        <w:ind w:left="0"/>
      </w:pPr>
    </w:p>
    <w:p w:rsidR="00000D32" w:rsidRDefault="00AE6893" w:rsidP="00AE6893">
      <w:pPr>
        <w:pStyle w:val="1"/>
        <w:spacing w:line="276" w:lineRule="auto"/>
        <w:jc w:val="both"/>
      </w:pPr>
      <w:r>
        <w:t>Решение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совета:</w:t>
      </w:r>
    </w:p>
    <w:p w:rsidR="00000D32" w:rsidRDefault="00AE6893" w:rsidP="00AE6893">
      <w:pPr>
        <w:pStyle w:val="a4"/>
        <w:numPr>
          <w:ilvl w:val="0"/>
          <w:numId w:val="1"/>
        </w:numPr>
        <w:tabs>
          <w:tab w:val="left" w:pos="374"/>
        </w:tabs>
        <w:spacing w:line="276" w:lineRule="auto"/>
        <w:ind w:right="101" w:firstLine="0"/>
        <w:jc w:val="both"/>
        <w:rPr>
          <w:sz w:val="24"/>
        </w:rPr>
      </w:pPr>
      <w:r>
        <w:rPr>
          <w:sz w:val="24"/>
        </w:rPr>
        <w:t>Определить одним из приоритетных направлений работы –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000D32" w:rsidRDefault="00AE6893" w:rsidP="00AE6893">
      <w:pPr>
        <w:pStyle w:val="a4"/>
        <w:numPr>
          <w:ilvl w:val="0"/>
          <w:numId w:val="1"/>
        </w:numPr>
        <w:tabs>
          <w:tab w:val="left" w:pos="475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совета, продолжить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 формированию внутренней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сдаче ЕГЭ.</w:t>
      </w:r>
    </w:p>
    <w:p w:rsidR="00000D32" w:rsidRDefault="00AE6893" w:rsidP="00AE6893">
      <w:pPr>
        <w:pStyle w:val="a4"/>
        <w:numPr>
          <w:ilvl w:val="0"/>
          <w:numId w:val="1"/>
        </w:numPr>
        <w:tabs>
          <w:tab w:val="left" w:pos="408"/>
        </w:tabs>
        <w:spacing w:line="276" w:lineRule="auto"/>
        <w:ind w:right="110" w:firstLine="0"/>
        <w:jc w:val="both"/>
        <w:rPr>
          <w:sz w:val="24"/>
        </w:rPr>
      </w:pPr>
      <w:r>
        <w:rPr>
          <w:sz w:val="24"/>
        </w:rPr>
        <w:t>Руководителям ШМО составить план проведения Фестиваля науки и творчества к 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2022г.</w:t>
      </w:r>
    </w:p>
    <w:p w:rsidR="00000D32" w:rsidRDefault="00AE6893" w:rsidP="00AE6893">
      <w:pPr>
        <w:pStyle w:val="a4"/>
        <w:numPr>
          <w:ilvl w:val="0"/>
          <w:numId w:val="1"/>
        </w:numPr>
        <w:tabs>
          <w:tab w:val="left" w:pos="364"/>
        </w:tabs>
        <w:spacing w:line="276" w:lineRule="auto"/>
        <w:ind w:left="364" w:hanging="245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работе:</w:t>
      </w:r>
    </w:p>
    <w:p w:rsidR="00000D32" w:rsidRDefault="00AE6893" w:rsidP="00AE6893">
      <w:pPr>
        <w:pStyle w:val="a4"/>
        <w:numPr>
          <w:ilvl w:val="1"/>
          <w:numId w:val="1"/>
        </w:numPr>
        <w:tabs>
          <w:tab w:val="left" w:pos="556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Использовать достижения современной науки по формированию и развитию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000D32" w:rsidRDefault="00AE6893" w:rsidP="00AE6893">
      <w:pPr>
        <w:pStyle w:val="a4"/>
        <w:numPr>
          <w:ilvl w:val="1"/>
          <w:numId w:val="1"/>
        </w:numPr>
        <w:tabs>
          <w:tab w:val="left" w:pos="671"/>
        </w:tabs>
        <w:spacing w:before="2" w:line="276" w:lineRule="auto"/>
        <w:ind w:right="106" w:firstLine="62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процесс.</w:t>
      </w:r>
    </w:p>
    <w:p w:rsidR="00000D32" w:rsidRDefault="00AE6893" w:rsidP="00AE6893">
      <w:pPr>
        <w:pStyle w:val="a4"/>
        <w:numPr>
          <w:ilvl w:val="1"/>
          <w:numId w:val="1"/>
        </w:numPr>
        <w:tabs>
          <w:tab w:val="left" w:pos="566"/>
        </w:tabs>
        <w:spacing w:before="4" w:line="276" w:lineRule="auto"/>
        <w:ind w:left="565" w:hanging="447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обучения.</w:t>
      </w:r>
    </w:p>
    <w:p w:rsidR="00000D32" w:rsidRDefault="00AE6893" w:rsidP="00AE6893">
      <w:pPr>
        <w:pStyle w:val="a4"/>
        <w:numPr>
          <w:ilvl w:val="1"/>
          <w:numId w:val="1"/>
        </w:numPr>
        <w:tabs>
          <w:tab w:val="left" w:pos="609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000D32" w:rsidRDefault="00000D32" w:rsidP="00AE6893">
      <w:pPr>
        <w:pStyle w:val="a3"/>
        <w:spacing w:line="276" w:lineRule="auto"/>
        <w:ind w:left="0"/>
        <w:rPr>
          <w:sz w:val="26"/>
        </w:rPr>
      </w:pPr>
    </w:p>
    <w:p w:rsidR="00000D32" w:rsidRDefault="00000D32" w:rsidP="00AE6893">
      <w:pPr>
        <w:pStyle w:val="a3"/>
        <w:spacing w:line="276" w:lineRule="auto"/>
        <w:ind w:left="0"/>
        <w:rPr>
          <w:sz w:val="26"/>
        </w:rPr>
      </w:pPr>
    </w:p>
    <w:p w:rsidR="00000D32" w:rsidRPr="00AE6893" w:rsidRDefault="00AE6893" w:rsidP="00AE6893">
      <w:pPr>
        <w:pStyle w:val="a3"/>
        <w:tabs>
          <w:tab w:val="left" w:pos="5075"/>
        </w:tabs>
        <w:spacing w:before="226" w:line="276" w:lineRule="auto"/>
        <w:ind w:left="1536"/>
        <w:rPr>
          <w:b/>
        </w:rPr>
        <w:sectPr w:rsidR="00000D32" w:rsidRPr="00AE6893" w:rsidSect="00AE6893">
          <w:pgSz w:w="11910" w:h="16840"/>
          <w:pgMar w:top="709" w:right="740" w:bottom="280" w:left="567" w:header="720" w:footer="720" w:gutter="0"/>
          <w:cols w:space="720"/>
        </w:sectPr>
      </w:pPr>
      <w:r w:rsidRPr="00AE6893">
        <w:rPr>
          <w:b/>
        </w:rPr>
        <w:t xml:space="preserve">Руководитель МС                </w:t>
      </w:r>
      <w:r>
        <w:rPr>
          <w:b/>
        </w:rPr>
        <w:t xml:space="preserve">     </w:t>
      </w:r>
      <w:r w:rsidRPr="00AE6893">
        <w:rPr>
          <w:b/>
        </w:rPr>
        <w:t xml:space="preserve">   </w:t>
      </w:r>
      <w:r>
        <w:rPr>
          <w:b/>
        </w:rPr>
        <w:t xml:space="preserve">                  Махмудова Э.М.</w:t>
      </w:r>
    </w:p>
    <w:p w:rsidR="00000D32" w:rsidRDefault="00000D32" w:rsidP="00AE6893">
      <w:pPr>
        <w:pStyle w:val="a3"/>
        <w:spacing w:before="4" w:line="276" w:lineRule="auto"/>
        <w:ind w:left="0"/>
        <w:rPr>
          <w:sz w:val="17"/>
        </w:rPr>
      </w:pPr>
    </w:p>
    <w:sectPr w:rsidR="00000D32">
      <w:pgSz w:w="11910" w:h="1684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A37"/>
    <w:multiLevelType w:val="hybridMultilevel"/>
    <w:tmpl w:val="5F9E8648"/>
    <w:lvl w:ilvl="0" w:tplc="E18C697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CA4E4C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43161CFE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ACF0E648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FBF20326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2DCE8120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2DD810BE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B71AD3BC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7AEE6762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31D43BF"/>
    <w:multiLevelType w:val="hybridMultilevel"/>
    <w:tmpl w:val="647C58C4"/>
    <w:lvl w:ilvl="0" w:tplc="C95EC7DC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1E0384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17B49BFA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77349DF2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BA26E0F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78E2036A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4F281700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BF5E31D8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7AF2134E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F1E6B3A"/>
    <w:multiLevelType w:val="hybridMultilevel"/>
    <w:tmpl w:val="A0E4C394"/>
    <w:lvl w:ilvl="0" w:tplc="AC4A3030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6E3B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89F899D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45E4D7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1B8B3B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31C0DE3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540802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004E1FD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10A019B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79101C1"/>
    <w:multiLevelType w:val="multilevel"/>
    <w:tmpl w:val="F558BDA6"/>
    <w:lvl w:ilvl="0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00D32"/>
    <w:rsid w:val="00000D32"/>
    <w:rsid w:val="00AE6893"/>
    <w:rsid w:val="00B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7B0B"/>
  <w15:docId w15:val="{8354097B-C07C-42C8-BE20-73007E6F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06D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Присутствовали: 7</vt:lpstr>
      <vt:lpstr>Повестка дня:</vt:lpstr>
      <vt:lpstr>Решение методического совета: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4</cp:revision>
  <cp:lastPrinted>2021-10-08T13:14:00Z</cp:lastPrinted>
  <dcterms:created xsi:type="dcterms:W3CDTF">2021-09-19T08:29:00Z</dcterms:created>
  <dcterms:modified xsi:type="dcterms:W3CDTF">2021-10-08T13:14:00Z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