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07" w:rsidRDefault="00877A61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ПЛАН</w:t>
      </w:r>
    </w:p>
    <w:p w:rsidR="00642607" w:rsidRDefault="00877A61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работы и мероприятия  по правовому воспитанию</w:t>
      </w:r>
    </w:p>
    <w:p w:rsidR="00642607" w:rsidRDefault="00877A61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на 20</w:t>
      </w:r>
      <w:r w:rsidR="0057714D">
        <w:rPr>
          <w:b/>
          <w:bCs/>
          <w:i/>
          <w:iCs/>
          <w:sz w:val="32"/>
        </w:rPr>
        <w:t>20</w:t>
      </w:r>
      <w:r>
        <w:rPr>
          <w:b/>
          <w:bCs/>
          <w:i/>
          <w:iCs/>
          <w:sz w:val="32"/>
        </w:rPr>
        <w:t>-202</w:t>
      </w:r>
      <w:r w:rsidR="0057714D">
        <w:rPr>
          <w:b/>
          <w:bCs/>
          <w:i/>
          <w:iCs/>
          <w:sz w:val="32"/>
        </w:rPr>
        <w:t>1</w:t>
      </w:r>
      <w:r>
        <w:rPr>
          <w:b/>
          <w:bCs/>
          <w:i/>
          <w:iCs/>
          <w:sz w:val="32"/>
        </w:rPr>
        <w:t xml:space="preserve"> учебный год</w:t>
      </w:r>
    </w:p>
    <w:p w:rsidR="00642607" w:rsidRDefault="00642607"/>
    <w:p w:rsidR="00642607" w:rsidRDefault="00877A61">
      <w:pPr>
        <w:rPr>
          <w:sz w:val="28"/>
        </w:rPr>
      </w:pPr>
      <w:r>
        <w:rPr>
          <w:b/>
          <w:bCs/>
          <w:sz w:val="28"/>
        </w:rPr>
        <w:t>Цель:</w:t>
      </w:r>
      <w:r>
        <w:rPr>
          <w:sz w:val="28"/>
        </w:rPr>
        <w:t xml:space="preserve"> расширить кругозор учащихся по вопросам правовой культуры; снижение уровня правонарушений среди учащихся школы путем проведения мероприятий нравственного и правого  содержания. </w:t>
      </w:r>
    </w:p>
    <w:p w:rsidR="00642607" w:rsidRDefault="00642607">
      <w:pPr>
        <w:rPr>
          <w:sz w:val="28"/>
        </w:rPr>
      </w:pPr>
    </w:p>
    <w:p w:rsidR="00642607" w:rsidRDefault="00877A61">
      <w:pPr>
        <w:rPr>
          <w:b/>
          <w:bCs/>
          <w:sz w:val="28"/>
        </w:rPr>
      </w:pPr>
      <w:r>
        <w:rPr>
          <w:b/>
          <w:bCs/>
          <w:sz w:val="28"/>
        </w:rPr>
        <w:t xml:space="preserve">Задачи: 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Организация эффективного взаимодействия всех воспитательно-образовательных структур  в работе с подростками «группы риска».</w:t>
      </w:r>
    </w:p>
    <w:p w:rsidR="00642607" w:rsidRDefault="00877A6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социальной защиты детей и подростков.</w:t>
      </w: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>
      <w:pPr>
        <w:rPr>
          <w:sz w:val="28"/>
        </w:rPr>
      </w:pPr>
    </w:p>
    <w:p w:rsidR="00642607" w:rsidRDefault="00642607"/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2339"/>
        <w:gridCol w:w="5880"/>
        <w:gridCol w:w="2957"/>
        <w:gridCol w:w="2961"/>
      </w:tblGrid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Направление работы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Cs/>
              </w:rPr>
            </w:pPr>
            <w:r>
              <w:rPr>
                <w:bCs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>1. Изучение</w:t>
            </w:r>
          </w:p>
          <w:p w:rsidR="00642607" w:rsidRDefault="00877A61">
            <w:r>
              <w:t>- Закона РФ «Об образовании»,</w:t>
            </w:r>
          </w:p>
          <w:p w:rsidR="00642607" w:rsidRDefault="00877A61">
            <w: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642607" w:rsidRDefault="00877A61">
            <w:r>
              <w:t>- Конвенции ООН «О правах ребенка»,</w:t>
            </w:r>
          </w:p>
          <w:p w:rsidR="00642607" w:rsidRDefault="00877A61">
            <w:r>
              <w:t>- Семейный кодекс РФ: ст.19-39 (обязанности родителей, насилие над детьми),</w:t>
            </w:r>
          </w:p>
          <w:p w:rsidR="00642607" w:rsidRDefault="00877A61">
            <w: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наркотиках).</w:t>
            </w:r>
          </w:p>
          <w:p w:rsidR="00642607" w:rsidRDefault="00642607"/>
          <w:p w:rsidR="00642607" w:rsidRDefault="00877A61">
            <w:pPr>
              <w:rPr>
                <w:rFonts w:eastAsia="Lucida Sans Unicode"/>
              </w:rPr>
            </w:pPr>
            <w:r>
              <w:t xml:space="preserve">2. </w:t>
            </w:r>
            <w:r>
              <w:rPr>
                <w:rFonts w:eastAsia="Lucida Sans Unicode"/>
              </w:rPr>
              <w:t>Изучение вопросов правового воспитания на уроках ОБЖ, права, обществознания, истории (5-11 классы)</w:t>
            </w:r>
          </w:p>
          <w:p w:rsidR="00642607" w:rsidRDefault="00642607"/>
          <w:p w:rsidR="00642607" w:rsidRDefault="00877A61">
            <w:r>
              <w:t xml:space="preserve"> 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В течение года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 xml:space="preserve">Зам.директора по ВР 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Учителя-предметники</w:t>
            </w:r>
          </w:p>
          <w:p w:rsidR="00642607" w:rsidRDefault="00642607"/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взаимодействия администрации школы с 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классными руководителями; 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комиссией по делам несовершеннолетних и защите их прав при администрации 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 xml:space="preserve">В течение года 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 xml:space="preserve">Зам.директора по ВР </w:t>
            </w:r>
          </w:p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Работа с учащимися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>
            <w:pPr>
              <w:rPr>
                <w:b/>
                <w:bCs/>
              </w:rPr>
            </w:pPr>
          </w:p>
          <w:p w:rsidR="00642607" w:rsidRDefault="00877A61">
            <w:pPr>
              <w:pStyle w:val="a9"/>
              <w:numPr>
                <w:ilvl w:val="0"/>
                <w:numId w:val="4"/>
              </w:numPr>
              <w:rPr>
                <w:rFonts w:eastAsia="Lucida Sans Unicode"/>
              </w:rPr>
            </w:pPr>
            <w:r>
              <w:rPr>
                <w:rFonts w:eastAsia="Lucida Sans Unicode"/>
              </w:rPr>
              <w:t>Изучение вопросов правового воспитания на уроках ОБЖ, права, обществознания, истории (5-11 классы)</w:t>
            </w:r>
          </w:p>
          <w:p w:rsidR="00642607" w:rsidRDefault="00642607">
            <w:pPr>
              <w:rPr>
                <w:b/>
                <w:bCs/>
              </w:rPr>
            </w:pPr>
          </w:p>
          <w:p w:rsidR="00642607" w:rsidRDefault="00877A61">
            <w:pPr>
              <w:pStyle w:val="a9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Cs/>
              </w:rPr>
              <w:t>Заседание Совета профилактики</w:t>
            </w:r>
            <w:r>
              <w:rPr>
                <w:b/>
                <w:bCs/>
              </w:rPr>
              <w:tab/>
            </w:r>
          </w:p>
          <w:p w:rsidR="00642607" w:rsidRDefault="00642607">
            <w:pPr>
              <w:pStyle w:val="a9"/>
              <w:rPr>
                <w:b/>
                <w:bCs/>
              </w:rPr>
            </w:pPr>
          </w:p>
          <w:p w:rsidR="00642607" w:rsidRDefault="00877A61">
            <w:pPr>
              <w:pStyle w:val="a9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Деловая игра «Выборы председателя Совета старшеклассников».</w:t>
            </w:r>
          </w:p>
          <w:p w:rsidR="00642607" w:rsidRDefault="00642607">
            <w:pPr>
              <w:pStyle w:val="a9"/>
              <w:rPr>
                <w:bCs/>
              </w:rPr>
            </w:pPr>
          </w:p>
          <w:p w:rsidR="00642607" w:rsidRDefault="00877A61">
            <w:pPr>
              <w:pStyle w:val="a9"/>
              <w:numPr>
                <w:ilvl w:val="0"/>
                <w:numId w:val="4"/>
              </w:numPr>
              <w:rPr>
                <w:rFonts w:eastAsia="DejaVu Sans"/>
                <w:lang w:eastAsia="zh-CN" w:bidi="hi-IN"/>
              </w:rPr>
            </w:pPr>
            <w:r>
              <w:rPr>
                <w:rFonts w:eastAsia="DejaVu Sans"/>
                <w:lang w:eastAsia="zh-CN" w:bidi="hi-IN"/>
              </w:rPr>
              <w:t>День молодого избирателя</w:t>
            </w:r>
          </w:p>
          <w:p w:rsidR="00642607" w:rsidRDefault="00642607">
            <w:pPr>
              <w:pStyle w:val="a9"/>
              <w:rPr>
                <w:bCs/>
              </w:rPr>
            </w:pPr>
          </w:p>
          <w:p w:rsidR="00642607" w:rsidRDefault="00642607">
            <w:pPr>
              <w:pStyle w:val="a9"/>
              <w:numPr>
                <w:ilvl w:val="0"/>
                <w:numId w:val="4"/>
              </w:numPr>
              <w:rPr>
                <w:bCs/>
              </w:rPr>
            </w:pP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индивидуальные профилактические и разъяснительные беседы,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rPr>
                <w:u w:val="single"/>
              </w:rPr>
              <w:t>классные часы о воспитании личности в коллективе на темы</w:t>
            </w:r>
            <w:r>
              <w:t>:</w:t>
            </w:r>
          </w:p>
          <w:p w:rsidR="00642607" w:rsidRDefault="00877A61">
            <w:pPr>
              <w:ind w:left="720"/>
              <w:rPr>
                <w:u w:val="single"/>
              </w:rPr>
            </w:pPr>
            <w:r>
              <w:rPr>
                <w:u w:val="single"/>
              </w:rPr>
              <w:t xml:space="preserve">   1-4 класс</w:t>
            </w:r>
          </w:p>
          <w:p w:rsidR="00642607" w:rsidRDefault="00877A61">
            <w:pPr>
              <w:ind w:left="720"/>
            </w:pPr>
            <w:r>
              <w:t>- «Правила поведения»</w:t>
            </w:r>
          </w:p>
          <w:p w:rsidR="00642607" w:rsidRDefault="00877A61">
            <w:pPr>
              <w:ind w:left="720"/>
            </w:pPr>
            <w:r>
              <w:t xml:space="preserve"> - «Добро и зло»;</w:t>
            </w:r>
          </w:p>
          <w:p w:rsidR="00642607" w:rsidRDefault="00877A61">
            <w:pPr>
              <w:ind w:left="720"/>
            </w:pPr>
            <w:r>
              <w:t>-  «Милосердие»;</w:t>
            </w:r>
          </w:p>
          <w:p w:rsidR="00642607" w:rsidRDefault="00877A61">
            <w:pPr>
              <w:ind w:left="720"/>
            </w:pPr>
            <w:r>
              <w:t>- «Что такое справедливость и сочувствие»; - - -- «Что такое уважение и взаимопонимание»</w:t>
            </w:r>
          </w:p>
          <w:p w:rsidR="00642607" w:rsidRDefault="00877A61">
            <w:pPr>
              <w:pStyle w:val="a9"/>
              <w:ind w:left="840"/>
              <w:rPr>
                <w:u w:val="single"/>
              </w:rPr>
            </w:pPr>
            <w:r>
              <w:t xml:space="preserve">       </w:t>
            </w:r>
            <w:r>
              <w:rPr>
                <w:u w:val="single"/>
              </w:rPr>
              <w:t>5-8 класс</w:t>
            </w:r>
          </w:p>
          <w:p w:rsidR="00642607" w:rsidRDefault="00877A61">
            <w:r>
              <w:t xml:space="preserve">         «Законы жизни школьного коллектива», «Что такое порядочность», «Правила доверия»;</w:t>
            </w:r>
          </w:p>
          <w:p w:rsidR="00642607" w:rsidRDefault="00877A61">
            <w:pPr>
              <w:rPr>
                <w:u w:val="single"/>
              </w:rPr>
            </w:pPr>
            <w:r>
              <w:t xml:space="preserve">                     </w:t>
            </w:r>
            <w:r>
              <w:rPr>
                <w:u w:val="single"/>
              </w:rPr>
              <w:t>9-11 класс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«Что такое порядочность»;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 «Что значит быть принципиальным»;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 «Что такое цель жизни»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 «Любовь и дружба;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 «Взрослая жизнь – взрослая ответственность»</w:t>
            </w:r>
          </w:p>
          <w:p w:rsidR="00642607" w:rsidRDefault="00642607">
            <w:pPr>
              <w:ind w:left="720"/>
            </w:pPr>
          </w:p>
          <w:p w:rsidR="00642607" w:rsidRDefault="00877A61">
            <w:pPr>
              <w:numPr>
                <w:ilvl w:val="0"/>
                <w:numId w:val="2"/>
              </w:numPr>
            </w:pPr>
            <w:r>
              <w:rPr>
                <w:u w:val="single"/>
              </w:rPr>
              <w:t xml:space="preserve">классные часы правовой направленности: </w:t>
            </w:r>
            <w:r>
              <w:t>«Ребенок и закон», «Права ребенка» (1-4 класс); «Я – гражданин России», «Преступление и наказание», «Действие и бездействие», «Права ребенка в современном мире. Гарантии прав ребенка» (5-8 класс); : «Я – гражданин России», «Закон и подросток», «Закон о наркотиках», «Мои права – мои обязанности» (9-11 класс).</w:t>
            </w:r>
          </w:p>
          <w:p w:rsidR="00642607" w:rsidRDefault="00642607"/>
          <w:p w:rsidR="00642607" w:rsidRDefault="00642607">
            <w:pPr>
              <w:ind w:left="720"/>
            </w:pP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В течение года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Не менее 1 раза в четверть</w:t>
            </w:r>
          </w:p>
          <w:p w:rsidR="00642607" w:rsidRDefault="00642607"/>
          <w:p w:rsidR="00642607" w:rsidRDefault="00642607"/>
          <w:p w:rsidR="00642607" w:rsidRDefault="00877A61">
            <w:r>
              <w:t>В течение года</w:t>
            </w:r>
          </w:p>
          <w:p w:rsidR="00642607" w:rsidRDefault="00642607"/>
          <w:p w:rsidR="00642607" w:rsidRDefault="00642607"/>
          <w:p w:rsidR="00642607" w:rsidRDefault="00877A61">
            <w:r>
              <w:t>февраль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Учителя-предметники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Зам.директора по ВР</w:t>
            </w:r>
          </w:p>
          <w:p w:rsidR="00642607" w:rsidRDefault="00642607"/>
          <w:p w:rsidR="00642607" w:rsidRDefault="00642607"/>
          <w:p w:rsidR="00642607" w:rsidRDefault="00877A61">
            <w:r>
              <w:t>Совет старшеклассников</w:t>
            </w:r>
          </w:p>
          <w:p w:rsidR="00642607" w:rsidRDefault="00642607"/>
          <w:p w:rsidR="00642607" w:rsidRDefault="00642607"/>
          <w:p w:rsidR="00642607" w:rsidRDefault="00877A61">
            <w:r>
              <w:t>Учитель истории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Классные руководители</w:t>
            </w:r>
          </w:p>
          <w:p w:rsidR="00642607" w:rsidRDefault="00877A61">
            <w:r>
              <w:t>1-11 классов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 xml:space="preserve"> </w:t>
            </w:r>
          </w:p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ind w:left="720"/>
              <w:rPr>
                <w:b/>
              </w:rPr>
            </w:pPr>
            <w:r>
              <w:rPr>
                <w:b/>
              </w:rPr>
              <w:t>Обучающиеся, нуждающиеся в педагогической поддержке («трудные», опекаемые):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оформление картотеки,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вовлечение во внеурочную учебно-познавательную деятельность (во внеклассные мероприятия, в работу кружков, секций,  факультативов и т.д.),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посещение уроков с целью контроля за дисциплиной и успеваемостью «трудных» подростков,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посещение учащихся на дому,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беседы с родителями, опекунами.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В течение года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Сентябрь-октябрь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877A61">
            <w:r>
              <w:t>В течение года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Зам.директора по ВР, классные руководители,</w:t>
            </w:r>
          </w:p>
          <w:p w:rsidR="00642607" w:rsidRDefault="00877A61">
            <w:r>
              <w:t>рук.кружков,</w:t>
            </w:r>
          </w:p>
          <w:p w:rsidR="00642607" w:rsidRDefault="00877A61">
            <w:r>
              <w:t>Совет старшеклассников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Мониторинги, обследования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numPr>
                <w:ilvl w:val="0"/>
                <w:numId w:val="2"/>
              </w:numPr>
            </w:pPr>
            <w:r>
              <w:t>«Занятость детей и подростков в свободное от уроков время»,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«Подросток и вредные привычки»,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 xml:space="preserve">«Уровень агрессии», 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«Подросток и его профессиональные интересы».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>Сентябрь</w:t>
            </w:r>
          </w:p>
          <w:p w:rsidR="00642607" w:rsidRDefault="00642607"/>
          <w:p w:rsidR="00642607" w:rsidRDefault="00877A61">
            <w:r>
              <w:t>Ноябрь</w:t>
            </w:r>
          </w:p>
          <w:p w:rsidR="00642607" w:rsidRDefault="00877A61">
            <w:r>
              <w:t>Декабрь</w:t>
            </w:r>
          </w:p>
          <w:p w:rsidR="00642607" w:rsidRDefault="00642607"/>
          <w:p w:rsidR="00642607" w:rsidRDefault="00877A61">
            <w:r>
              <w:t>Март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>Зам.директора по ВР, классные руководители</w:t>
            </w:r>
          </w:p>
          <w:p w:rsidR="00642607" w:rsidRDefault="00642607"/>
        </w:tc>
      </w:tr>
      <w:tr w:rsidR="00642607">
        <w:trPr>
          <w:cantSplit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Наглядная агитация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Выставки тематической литературы, буклетов, тематических стендов:</w:t>
            </w:r>
          </w:p>
          <w:p w:rsidR="00642607" w:rsidRDefault="00642607">
            <w:pPr>
              <w:ind w:left="720"/>
            </w:pP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«Предупреждение вредных привычек у подростков».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«Подросток вышел на улицу»,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«Молодежный экстремизм: формы проявления, профилактика»,</w:t>
            </w:r>
          </w:p>
          <w:p w:rsidR="00642607" w:rsidRDefault="00877A61">
            <w:pPr>
              <w:numPr>
                <w:ilvl w:val="0"/>
                <w:numId w:val="2"/>
              </w:numPr>
            </w:pPr>
            <w:r>
              <w:t>«Толерантность в правовом государстве».</w:t>
            </w:r>
          </w:p>
          <w:p w:rsidR="00642607" w:rsidRDefault="00642607">
            <w:pPr>
              <w:ind w:left="720"/>
            </w:pP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642607"/>
          <w:p w:rsidR="00642607" w:rsidRDefault="00877A61">
            <w:r>
              <w:t>Октябрь</w:t>
            </w:r>
          </w:p>
          <w:p w:rsidR="00642607" w:rsidRDefault="00877A61">
            <w:r>
              <w:t>Май</w:t>
            </w:r>
          </w:p>
          <w:p w:rsidR="00642607" w:rsidRDefault="00642607"/>
          <w:p w:rsidR="00642607" w:rsidRDefault="00642607"/>
          <w:p w:rsidR="00642607" w:rsidRDefault="00877A61">
            <w:r>
              <w:t>Сентябрь</w:t>
            </w:r>
          </w:p>
          <w:p w:rsidR="00642607" w:rsidRDefault="00877A61">
            <w:r>
              <w:t>Декабрь</w:t>
            </w:r>
          </w:p>
          <w:p w:rsidR="00642607" w:rsidRDefault="00642607"/>
          <w:p w:rsidR="00642607" w:rsidRDefault="00877A61">
            <w:r>
              <w:t>Апрель</w:t>
            </w:r>
          </w:p>
          <w:p w:rsidR="00642607" w:rsidRDefault="00642607"/>
          <w:p w:rsidR="00642607" w:rsidRDefault="00642607"/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2607" w:rsidRDefault="00877A61">
            <w:r>
              <w:t>Библиотекарь</w:t>
            </w:r>
          </w:p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  <w:p w:rsidR="00642607" w:rsidRDefault="00642607"/>
        </w:tc>
      </w:tr>
    </w:tbl>
    <w:p w:rsidR="00642607" w:rsidRDefault="00642607"/>
    <w:p w:rsidR="00642607" w:rsidRDefault="00642607">
      <w:pPr>
        <w:spacing w:before="30" w:after="30"/>
        <w:jc w:val="center"/>
        <w:rPr>
          <w:b/>
          <w:bCs/>
        </w:rPr>
      </w:pPr>
    </w:p>
    <w:tbl>
      <w:tblPr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98" w:type="dxa"/>
        </w:tblCellMar>
        <w:tblLook w:val="0000"/>
      </w:tblPr>
      <w:tblGrid>
        <w:gridCol w:w="900"/>
        <w:gridCol w:w="4680"/>
        <w:gridCol w:w="2340"/>
        <w:gridCol w:w="3060"/>
        <w:gridCol w:w="3060"/>
      </w:tblGrid>
      <w:tr w:rsidR="00642607" w:rsidTr="00877A61">
        <w:trPr>
          <w:cantSplit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  <w:rPr>
                <w:b/>
              </w:rPr>
            </w:pPr>
            <w:r>
              <w:rPr>
                <w:b/>
              </w:rPr>
              <w:t>Отметка о выполне-нии</w:t>
            </w: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Сверка базы несовершеннолет- них состоящих на профилактическом учёте.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01.09.-10.09.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Соц. педагог</w:t>
            </w:r>
          </w:p>
          <w:p w:rsidR="00642607" w:rsidRDefault="00642607">
            <w:pPr>
              <w:spacing w:before="30" w:after="30" w:line="230" w:lineRule="atLeast"/>
            </w:pP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Составление социальных паспортов классов и школы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 01.09.-20.09.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 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кл. руководители, 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Профилактики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 раза в четверть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Оформление стенда «Правовой уголок школьника»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сентябрь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Проведение профилактических встреч, индивидуальных  бесед с учащимися, не приступившими к занятиям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 02.09.-10.09.</w:t>
            </w:r>
          </w:p>
          <w:p w:rsidR="00642607" w:rsidRDefault="00877A61">
            <w:pPr>
              <w:spacing w:before="30" w:after="30" w:line="230" w:lineRule="atLeast"/>
            </w:pPr>
            <w:r>
              <w:t> 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Совет профилактики кл. руководители, 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Встреча с сотрудниками ГИБДД (профилактические беседы)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По графику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Сотрудники ГИБДД</w:t>
            </w:r>
          </w:p>
          <w:p w:rsidR="00642607" w:rsidRDefault="00642607">
            <w:pPr>
              <w:spacing w:before="30" w:after="30" w:line="230" w:lineRule="atLeast"/>
            </w:pP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lastRenderedPageBreak/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Тематические классные часы:</w:t>
            </w:r>
          </w:p>
          <w:p w:rsidR="00642607" w:rsidRDefault="00877A61">
            <w:pPr>
              <w:spacing w:before="30" w:after="30" w:line="230" w:lineRule="atLeast"/>
              <w:rPr>
                <w:i/>
              </w:rPr>
            </w:pPr>
            <w:r>
              <w:rPr>
                <w:i/>
              </w:rPr>
              <w:t>Начальная школа: «Воспитание здоровых привычек», «Наши права и обязанности», «Дорогою добра», «Скажем нет вредным привычкам»</w:t>
            </w:r>
          </w:p>
          <w:p w:rsidR="00642607" w:rsidRDefault="00877A61">
            <w:pPr>
              <w:spacing w:before="30" w:after="30" w:line="230" w:lineRule="atLeast"/>
            </w:pPr>
            <w:r>
              <w:rPr>
                <w:i/>
              </w:rPr>
              <w:t>Средняя школа</w:t>
            </w:r>
            <w:r>
              <w:t xml:space="preserve"> классные часы правовой направленности: </w:t>
            </w:r>
          </w:p>
          <w:p w:rsidR="00642607" w:rsidRDefault="00877A61">
            <w:pPr>
              <w:spacing w:before="30" w:after="30" w:line="230" w:lineRule="atLeast"/>
              <w:rPr>
                <w:i/>
              </w:rPr>
            </w:pPr>
            <w:r>
              <w:rPr>
                <w:i/>
              </w:rPr>
              <w:t>«О вреде курения», «Ты не прав-если ты не знаешь прав», «Предупреждён-значит вооружен»</w:t>
            </w:r>
          </w:p>
          <w:p w:rsidR="00642607" w:rsidRDefault="00877A61">
            <w:pPr>
              <w:spacing w:before="30" w:after="30" w:line="230" w:lineRule="atLeast"/>
              <w:rPr>
                <w:i/>
              </w:rPr>
            </w:pPr>
            <w:r>
              <w:rPr>
                <w:i/>
              </w:rPr>
              <w:t>Старшая  школа:</w:t>
            </w:r>
          </w:p>
          <w:p w:rsidR="00642607" w:rsidRDefault="00877A61">
            <w:pPr>
              <w:rPr>
                <w:i/>
              </w:rPr>
            </w:pPr>
            <w:r>
              <w:t xml:space="preserve">классные часы правовой направленности: </w:t>
            </w:r>
            <w:r>
              <w:rPr>
                <w:i/>
              </w:rPr>
              <w:t>«Умей сказать «нет!», «Склонность или пагубная привычка?», «Незнание законов не освобождает от ответственности».</w:t>
            </w:r>
          </w:p>
          <w:p w:rsidR="00642607" w:rsidRDefault="00642607"/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По планам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 xml:space="preserve">соц.педагог </w:t>
            </w:r>
          </w:p>
          <w:p w:rsidR="00642607" w:rsidRDefault="00877A61">
            <w:pPr>
              <w:spacing w:before="30" w:after="30" w:line="230" w:lineRule="atLeast"/>
            </w:pPr>
            <w:r>
              <w:t>кл. руководители</w:t>
            </w:r>
          </w:p>
          <w:p w:rsidR="00642607" w:rsidRDefault="00877A61">
            <w:pPr>
              <w:spacing w:before="30" w:after="30" w:line="230" w:lineRule="atLeast"/>
            </w:pPr>
            <w:r>
              <w:t>пед.организатор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 xml:space="preserve"> </w:t>
            </w:r>
          </w:p>
          <w:p w:rsidR="00642607" w:rsidRDefault="00642607">
            <w:pPr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Организация внеурочной деятельности. Сверка списков </w:t>
            </w:r>
          </w:p>
          <w:p w:rsidR="00642607" w:rsidRDefault="00877A61">
            <w:pPr>
              <w:spacing w:before="30" w:after="30" w:line="230" w:lineRule="atLeast"/>
            </w:pPr>
            <w:r>
              <w:t>детей «группы риска» учащихся, посещающих кружки, спортивные секции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 </w:t>
            </w:r>
          </w:p>
          <w:p w:rsidR="00642607" w:rsidRDefault="00877A61">
            <w:pPr>
              <w:spacing w:before="30" w:after="30" w:line="230" w:lineRule="atLeast"/>
            </w:pPr>
            <w:r>
              <w:t>01.10.-10.10.09 г.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Кл. руководители зам.дир-ра по ВР</w:t>
            </w:r>
          </w:p>
          <w:p w:rsidR="00642607" w:rsidRDefault="00642607">
            <w:pPr>
              <w:spacing w:before="30" w:after="30" w:line="230" w:lineRule="atLeast"/>
            </w:pPr>
          </w:p>
          <w:p w:rsidR="00642607" w:rsidRDefault="00642607">
            <w:pPr>
              <w:spacing w:before="30" w:after="30" w:line="230" w:lineRule="atLeast"/>
            </w:pP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 xml:space="preserve"> </w:t>
            </w:r>
          </w:p>
          <w:p w:rsidR="00642607" w:rsidRDefault="00642607">
            <w:pPr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Мероприятия, посвященные ко Дню защиты прав детей</w:t>
            </w:r>
          </w:p>
          <w:p w:rsidR="00642607" w:rsidRDefault="00642607">
            <w:pPr>
              <w:spacing w:before="30" w:after="30" w:line="230" w:lineRule="atLeast"/>
            </w:pPr>
          </w:p>
          <w:p w:rsidR="00642607" w:rsidRDefault="00877A61">
            <w:pPr>
              <w:spacing w:before="30" w:after="30" w:line="230" w:lineRule="atLeast"/>
            </w:pPr>
            <w:r>
              <w:t>-викторина «Знаю свои права»;</w:t>
            </w:r>
            <w:r>
              <w:br/>
              <w:t>-выставка рисунков «Наши права в рисунках»;</w:t>
            </w:r>
          </w:p>
          <w:p w:rsidR="00642607" w:rsidRDefault="00877A61">
            <w:pPr>
              <w:spacing w:before="30" w:after="30" w:line="230" w:lineRule="atLeast"/>
            </w:pPr>
            <w:r>
              <w:t>-оформление стенда  ко Дню защиты прав детей</w:t>
            </w:r>
          </w:p>
          <w:p w:rsidR="00642607" w:rsidRDefault="00642607">
            <w:pPr>
              <w:spacing w:before="30" w:after="30" w:line="230" w:lineRule="atLeast"/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ноябрь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Кл. руководители 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 xml:space="preserve">соц.педагог </w:t>
            </w:r>
          </w:p>
          <w:p w:rsidR="00642607" w:rsidRDefault="00877A61">
            <w:pPr>
              <w:spacing w:before="30" w:after="30" w:line="230" w:lineRule="atLeast"/>
            </w:pPr>
            <w:r>
              <w:t>учитель ИЗО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right"/>
            </w:pPr>
            <w:r>
              <w:lastRenderedPageBreak/>
              <w:t xml:space="preserve">11. 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Декада права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r>
              <w:t>декабрь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  <w:p w:rsidR="00642607" w:rsidRDefault="00877A61">
            <w:pPr>
              <w:spacing w:before="30" w:after="30" w:line="230" w:lineRule="atLeast"/>
            </w:pPr>
            <w:r>
              <w:t>пед.организатор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России, посвященные дню Конституции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Декада профилактики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ноябрь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Выставки тематической литературы:</w:t>
            </w:r>
          </w:p>
          <w:p w:rsidR="00642607" w:rsidRDefault="00877A61">
            <w:pPr>
              <w:spacing w:before="30" w:after="30" w:line="230" w:lineRule="atLeast"/>
            </w:pPr>
            <w:r>
              <w:t>-«Права человека и права ребенка»,</w:t>
            </w:r>
          </w:p>
          <w:p w:rsidR="00642607" w:rsidRDefault="00877A61">
            <w:pPr>
              <w:spacing w:before="30" w:after="30" w:line="230" w:lineRule="atLeast"/>
            </w:pPr>
            <w:r>
              <w:t>-«Предупреждение вредных привычек у подростков».</w:t>
            </w:r>
          </w:p>
          <w:p w:rsidR="00642607" w:rsidRDefault="00877A61">
            <w:pPr>
              <w:spacing w:before="30" w:after="30" w:line="230" w:lineRule="atLeast"/>
            </w:pPr>
            <w:r>
              <w:t>Обзор газетных статей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январь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Библиотекарь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63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Участие в акции «Внимание-дети!»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сентябрь, май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Педагог-организатор</w:t>
            </w:r>
          </w:p>
          <w:p w:rsidR="00642607" w:rsidRDefault="00642607">
            <w:pPr>
              <w:spacing w:before="30" w:after="30" w:line="230" w:lineRule="atLeast"/>
              <w:jc w:val="center"/>
            </w:pP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716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Просмотр тематических фильмов на классных часах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в течение года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231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  <w:jc w:val="center"/>
            </w:pPr>
            <w: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Профилактические беседы о вреде употребления спайсов, табака, алкоголя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в течение года 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98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  <w:p w:rsidR="00642607" w:rsidRDefault="00877A61">
            <w:pPr>
              <w:spacing w:before="30" w:after="30" w:line="230" w:lineRule="atLeast"/>
            </w:pPr>
            <w:r>
              <w:t>кл. руководители</w:t>
            </w:r>
          </w:p>
        </w:tc>
        <w:tc>
          <w:tcPr>
            <w:tcW w:w="3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2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18.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Проведение родительских собраний в классах с приглаше- нием инспекторов  ПДН по вопросу профилактики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 xml:space="preserve">в течение года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  <w:p w:rsidR="00642607" w:rsidRDefault="00877A61">
            <w:pPr>
              <w:spacing w:before="30" w:after="30" w:line="230" w:lineRule="atLeast"/>
            </w:pPr>
            <w:r>
              <w:t>кл. руководители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  <w:tr w:rsidR="00642607" w:rsidTr="00877A61">
        <w:trPr>
          <w:cantSplit/>
          <w:trHeight w:val="2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19.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  <w:right w:w="0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Участие в районных мероприяти- ях по правовому воспитанию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по плану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42607" w:rsidRDefault="00877A61">
            <w:pPr>
              <w:spacing w:before="30" w:after="30" w:line="230" w:lineRule="atLeast"/>
            </w:pPr>
            <w:r>
              <w:t>Зам.дир-ра по ВР</w:t>
            </w:r>
          </w:p>
          <w:p w:rsidR="00642607" w:rsidRDefault="00877A61">
            <w:pPr>
              <w:spacing w:before="30" w:after="30" w:line="230" w:lineRule="atLeast"/>
            </w:pPr>
            <w:r>
              <w:t>соц.педагог</w:t>
            </w:r>
          </w:p>
          <w:p w:rsidR="00642607" w:rsidRDefault="00877A61">
            <w:pPr>
              <w:spacing w:before="30" w:after="30" w:line="230" w:lineRule="atLeast"/>
            </w:pPr>
            <w:r>
              <w:t>педагог-организатор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2607" w:rsidRDefault="00642607">
            <w:pPr>
              <w:snapToGrid w:val="0"/>
              <w:spacing w:before="30" w:after="30" w:line="230" w:lineRule="atLeast"/>
              <w:jc w:val="center"/>
            </w:pPr>
          </w:p>
        </w:tc>
      </w:tr>
    </w:tbl>
    <w:p w:rsidR="00642607" w:rsidRDefault="00642607"/>
    <w:sectPr w:rsidR="00642607" w:rsidSect="00642607">
      <w:pgSz w:w="16838" w:h="11906" w:orient="landscape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540"/>
    <w:multiLevelType w:val="multilevel"/>
    <w:tmpl w:val="7D909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4C76"/>
    <w:multiLevelType w:val="multilevel"/>
    <w:tmpl w:val="1F8C87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CC1853"/>
    <w:multiLevelType w:val="multilevel"/>
    <w:tmpl w:val="A4606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55746"/>
    <w:multiLevelType w:val="multilevel"/>
    <w:tmpl w:val="D81E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FA4A47"/>
    <w:multiLevelType w:val="multilevel"/>
    <w:tmpl w:val="1BD4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2607"/>
    <w:rsid w:val="0057714D"/>
    <w:rsid w:val="00642607"/>
    <w:rsid w:val="00877A61"/>
    <w:rsid w:val="00A6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260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6426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stLabel1">
    <w:name w:val="ListLabel 1"/>
    <w:rsid w:val="00642607"/>
    <w:rPr>
      <w:rFonts w:eastAsia="Times New Roman" w:cs="Times New Roman"/>
    </w:rPr>
  </w:style>
  <w:style w:type="character" w:customStyle="1" w:styleId="ListLabel2">
    <w:name w:val="ListLabel 2"/>
    <w:rsid w:val="00642607"/>
    <w:rPr>
      <w:rFonts w:cs="Times New Roman"/>
    </w:rPr>
  </w:style>
  <w:style w:type="character" w:customStyle="1" w:styleId="ListLabel3">
    <w:name w:val="ListLabel 3"/>
    <w:rsid w:val="00642607"/>
    <w:rPr>
      <w:rFonts w:cs="Courier New"/>
    </w:rPr>
  </w:style>
  <w:style w:type="character" w:customStyle="1" w:styleId="ListLabel4">
    <w:name w:val="ListLabel 4"/>
    <w:rsid w:val="00642607"/>
    <w:rPr>
      <w:rFonts w:cs="Wingdings"/>
    </w:rPr>
  </w:style>
  <w:style w:type="character" w:customStyle="1" w:styleId="ListLabel5">
    <w:name w:val="ListLabel 5"/>
    <w:rsid w:val="00642607"/>
    <w:rPr>
      <w:rFonts w:cs="Symbol"/>
    </w:rPr>
  </w:style>
  <w:style w:type="paragraph" w:customStyle="1" w:styleId="a4">
    <w:name w:val="Заголовок"/>
    <w:basedOn w:val="a"/>
    <w:next w:val="a5"/>
    <w:rsid w:val="00642607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5">
    <w:name w:val="Body Text"/>
    <w:basedOn w:val="a"/>
    <w:rsid w:val="00642607"/>
    <w:pPr>
      <w:spacing w:after="120"/>
    </w:pPr>
    <w:rPr>
      <w:b/>
      <w:bCs/>
    </w:rPr>
  </w:style>
  <w:style w:type="paragraph" w:styleId="a6">
    <w:name w:val="List"/>
    <w:basedOn w:val="a5"/>
    <w:rsid w:val="00642607"/>
    <w:rPr>
      <w:rFonts w:cs="Lohit Hindi"/>
    </w:rPr>
  </w:style>
  <w:style w:type="paragraph" w:styleId="a7">
    <w:name w:val="Title"/>
    <w:basedOn w:val="a"/>
    <w:rsid w:val="00642607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"/>
    <w:rsid w:val="00642607"/>
    <w:pPr>
      <w:suppressLineNumbers/>
    </w:pPr>
    <w:rPr>
      <w:rFonts w:cs="Lohit Hindi"/>
    </w:rPr>
  </w:style>
  <w:style w:type="paragraph" w:styleId="a9">
    <w:name w:val="List Paragraph"/>
    <w:basedOn w:val="a"/>
    <w:rsid w:val="00642607"/>
    <w:pPr>
      <w:ind w:left="720"/>
      <w:contextualSpacing/>
    </w:pPr>
  </w:style>
  <w:style w:type="paragraph" w:customStyle="1" w:styleId="aa">
    <w:name w:val="Содержимое таблицы"/>
    <w:basedOn w:val="a"/>
    <w:rsid w:val="00642607"/>
    <w:pPr>
      <w:widowControl w:val="0"/>
      <w:suppressLineNumbers/>
    </w:pPr>
    <w:rPr>
      <w:rFonts w:ascii="Arial" w:eastAsia="Lucida Sans Unicode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Н В</dc:creator>
  <cp:lastModifiedBy>Компьютер 17</cp:lastModifiedBy>
  <cp:revision>8</cp:revision>
  <dcterms:created xsi:type="dcterms:W3CDTF">2011-09-12T09:03:00Z</dcterms:created>
  <dcterms:modified xsi:type="dcterms:W3CDTF">2020-12-09T11:10:00Z</dcterms:modified>
</cp:coreProperties>
</file>